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5706"/>
      </w:tblGrid>
      <w:tr w:rsidR="00F315FD" w:rsidTr="006D14D8">
        <w:trPr>
          <w:trHeight w:val="987"/>
        </w:trPr>
        <w:tc>
          <w:tcPr>
            <w:tcW w:w="3650" w:type="dxa"/>
          </w:tcPr>
          <w:p w:rsidR="00F315FD" w:rsidRPr="00F315FD" w:rsidRDefault="00590577" w:rsidP="00C50E44">
            <w:pPr>
              <w:spacing w:after="60"/>
              <w:ind w:right="-18"/>
              <w:jc w:val="center"/>
              <w:rPr>
                <w:rFonts w:ascii="Times New Roman" w:eastAsia="Times New Roman" w:hAnsi="Times New Roman" w:cs="Times New Roman"/>
                <w:b/>
                <w:sz w:val="28"/>
                <w:szCs w:val="28"/>
              </w:rPr>
            </w:pPr>
            <w:r w:rsidRPr="00E152ED">
              <w:rPr>
                <w:noProof/>
                <w:color w:val="000000" w:themeColor="text1"/>
                <w:sz w:val="26"/>
                <w:szCs w:val="26"/>
              </w:rPr>
              <mc:AlternateContent>
                <mc:Choice Requires="wps">
                  <w:drawing>
                    <wp:anchor distT="4294967293" distB="4294967293" distL="114300" distR="114300" simplePos="0" relativeHeight="251657216" behindDoc="0" locked="0" layoutInCell="1" allowOverlap="1" wp14:anchorId="2159B249" wp14:editId="09196C0C">
                      <wp:simplePos x="0" y="0"/>
                      <wp:positionH relativeFrom="column">
                        <wp:posOffset>798195</wp:posOffset>
                      </wp:positionH>
                      <wp:positionV relativeFrom="paragraph">
                        <wp:posOffset>240462</wp:posOffset>
                      </wp:positionV>
                      <wp:extent cx="561340" cy="0"/>
                      <wp:effectExtent l="0" t="0" r="292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87638" id="Straight Connector 11"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5pt,18.95pt" to="107.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ZiJgIAAEE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"/>
                  </w:pict>
                </mc:Fallback>
              </mc:AlternateContent>
            </w:r>
            <w:r w:rsidR="00F315FD" w:rsidRPr="00F315FD">
              <w:rPr>
                <w:rFonts w:ascii="Times New Roman" w:eastAsia="Times New Roman" w:hAnsi="Times New Roman" w:cs="Times New Roman"/>
                <w:b/>
                <w:sz w:val="26"/>
                <w:szCs w:val="28"/>
              </w:rPr>
              <w:t>BỘ TƯ PHÁP</w:t>
            </w:r>
          </w:p>
        </w:tc>
        <w:tc>
          <w:tcPr>
            <w:tcW w:w="5706" w:type="dxa"/>
          </w:tcPr>
          <w:p w:rsidR="00F315FD" w:rsidRPr="00F315FD" w:rsidRDefault="00F315FD" w:rsidP="00590577">
            <w:pPr>
              <w:jc w:val="center"/>
              <w:rPr>
                <w:rFonts w:ascii="Times New Roman" w:eastAsia="Times New Roman" w:hAnsi="Times New Roman" w:cs="Times New Roman"/>
                <w:b/>
                <w:sz w:val="26"/>
                <w:szCs w:val="28"/>
              </w:rPr>
            </w:pPr>
            <w:r w:rsidRPr="00F315FD">
              <w:rPr>
                <w:rFonts w:ascii="Times New Roman" w:eastAsia="Times New Roman" w:hAnsi="Times New Roman" w:cs="Times New Roman"/>
                <w:b/>
                <w:sz w:val="26"/>
                <w:szCs w:val="28"/>
              </w:rPr>
              <w:t>CỘNG HÒA XÃ HỘI CHỦ NGHĨA VIỆT NAM</w:t>
            </w:r>
          </w:p>
          <w:p w:rsidR="00F315FD" w:rsidRDefault="00590577" w:rsidP="00590577">
            <w:pPr>
              <w:jc w:val="center"/>
              <w:rPr>
                <w:rFonts w:ascii="Times New Roman" w:eastAsia="Times New Roman" w:hAnsi="Times New Roman" w:cs="Times New Roman"/>
                <w:b/>
                <w:sz w:val="26"/>
                <w:szCs w:val="28"/>
              </w:rPr>
            </w:pPr>
            <w:r w:rsidRPr="00E152ED">
              <w:rPr>
                <w:noProof/>
                <w:color w:val="000000" w:themeColor="text1"/>
              </w:rPr>
              <mc:AlternateContent>
                <mc:Choice Requires="wps">
                  <w:drawing>
                    <wp:anchor distT="4294967293" distB="4294967293" distL="114300" distR="114300" simplePos="0" relativeHeight="251659264" behindDoc="0" locked="0" layoutInCell="1" allowOverlap="1" wp14:anchorId="30519AE4" wp14:editId="45AFEFD9">
                      <wp:simplePos x="0" y="0"/>
                      <wp:positionH relativeFrom="column">
                        <wp:posOffset>721995</wp:posOffset>
                      </wp:positionH>
                      <wp:positionV relativeFrom="paragraph">
                        <wp:posOffset>200025</wp:posOffset>
                      </wp:positionV>
                      <wp:extent cx="1991360"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A49D5" id="Straight Connector 1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85pt,15.75pt" to="213.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Dn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"/>
                  </w:pict>
                </mc:Fallback>
              </mc:AlternateContent>
            </w:r>
            <w:r w:rsidR="00F315FD" w:rsidRPr="00F315FD">
              <w:rPr>
                <w:rFonts w:ascii="Times New Roman" w:eastAsia="Times New Roman" w:hAnsi="Times New Roman" w:cs="Times New Roman"/>
                <w:b/>
                <w:sz w:val="26"/>
                <w:szCs w:val="28"/>
              </w:rPr>
              <w:t xml:space="preserve">Độc lập </w:t>
            </w:r>
            <w:r w:rsidR="00F315FD">
              <w:rPr>
                <w:rFonts w:ascii="Times New Roman" w:eastAsia="Times New Roman" w:hAnsi="Times New Roman" w:cs="Times New Roman"/>
                <w:b/>
                <w:sz w:val="26"/>
                <w:szCs w:val="28"/>
              </w:rPr>
              <w:t>-</w:t>
            </w:r>
            <w:r w:rsidR="00F315FD" w:rsidRPr="00F315FD">
              <w:rPr>
                <w:rFonts w:ascii="Times New Roman" w:eastAsia="Times New Roman" w:hAnsi="Times New Roman" w:cs="Times New Roman"/>
                <w:b/>
                <w:sz w:val="26"/>
                <w:szCs w:val="28"/>
              </w:rPr>
              <w:t xml:space="preserve"> Tự do </w:t>
            </w:r>
            <w:r w:rsidR="00F315FD">
              <w:rPr>
                <w:rFonts w:ascii="Times New Roman" w:eastAsia="Times New Roman" w:hAnsi="Times New Roman" w:cs="Times New Roman"/>
                <w:b/>
                <w:sz w:val="26"/>
                <w:szCs w:val="28"/>
              </w:rPr>
              <w:t>-</w:t>
            </w:r>
            <w:r w:rsidR="00F315FD" w:rsidRPr="00F315FD">
              <w:rPr>
                <w:rFonts w:ascii="Times New Roman" w:eastAsia="Times New Roman" w:hAnsi="Times New Roman" w:cs="Times New Roman"/>
                <w:b/>
                <w:sz w:val="26"/>
                <w:szCs w:val="28"/>
              </w:rPr>
              <w:t xml:space="preserve"> Hạnh phúc</w:t>
            </w:r>
          </w:p>
          <w:p w:rsidR="00F315FD" w:rsidRPr="00F315FD" w:rsidRDefault="00F315FD" w:rsidP="00F315FD">
            <w:pPr>
              <w:spacing w:after="60"/>
              <w:jc w:val="center"/>
              <w:rPr>
                <w:rFonts w:ascii="Times New Roman" w:eastAsia="Times New Roman" w:hAnsi="Times New Roman" w:cs="Times New Roman"/>
                <w:sz w:val="2"/>
                <w:szCs w:val="28"/>
              </w:rPr>
            </w:pPr>
          </w:p>
        </w:tc>
      </w:tr>
      <w:tr w:rsidR="00F315FD" w:rsidTr="006D14D8">
        <w:tc>
          <w:tcPr>
            <w:tcW w:w="3650" w:type="dxa"/>
          </w:tcPr>
          <w:p w:rsidR="00F315FD" w:rsidRPr="00590577" w:rsidRDefault="00F315FD" w:rsidP="00C50E44">
            <w:pPr>
              <w:spacing w:after="60"/>
              <w:jc w:val="center"/>
              <w:rPr>
                <w:rFonts w:ascii="Times New Roman" w:eastAsia="Times New Roman" w:hAnsi="Times New Roman" w:cs="Times New Roman"/>
                <w:sz w:val="26"/>
                <w:szCs w:val="26"/>
              </w:rPr>
            </w:pPr>
            <w:r w:rsidRPr="00590577">
              <w:rPr>
                <w:rFonts w:ascii="Times New Roman" w:eastAsia="Times New Roman" w:hAnsi="Times New Roman" w:cs="Times New Roman"/>
                <w:sz w:val="26"/>
                <w:szCs w:val="26"/>
              </w:rPr>
              <w:t xml:space="preserve">Số: </w:t>
            </w:r>
            <w:r w:rsidR="00475652">
              <w:rPr>
                <w:rFonts w:ascii="Times New Roman" w:eastAsia="Times New Roman" w:hAnsi="Times New Roman" w:cs="Times New Roman"/>
                <w:sz w:val="26"/>
                <w:szCs w:val="26"/>
              </w:rPr>
              <w:t>02</w:t>
            </w:r>
            <w:r w:rsidRPr="00590577">
              <w:rPr>
                <w:rFonts w:ascii="Times New Roman" w:eastAsia="Times New Roman" w:hAnsi="Times New Roman" w:cs="Times New Roman"/>
                <w:sz w:val="26"/>
                <w:szCs w:val="26"/>
              </w:rPr>
              <w:t>/CT-BTP</w:t>
            </w:r>
          </w:p>
        </w:tc>
        <w:tc>
          <w:tcPr>
            <w:tcW w:w="5706" w:type="dxa"/>
          </w:tcPr>
          <w:p w:rsidR="00F315FD" w:rsidRPr="00590577" w:rsidRDefault="00F315FD" w:rsidP="00590577">
            <w:pPr>
              <w:spacing w:after="60"/>
              <w:jc w:val="center"/>
              <w:rPr>
                <w:rFonts w:ascii="Times New Roman" w:eastAsia="Times New Roman" w:hAnsi="Times New Roman" w:cs="Times New Roman"/>
                <w:i/>
                <w:sz w:val="26"/>
                <w:szCs w:val="26"/>
              </w:rPr>
            </w:pPr>
            <w:r w:rsidRPr="00590577">
              <w:rPr>
                <w:rFonts w:ascii="Times New Roman" w:eastAsia="Times New Roman" w:hAnsi="Times New Roman" w:cs="Times New Roman"/>
                <w:i/>
                <w:sz w:val="26"/>
                <w:szCs w:val="26"/>
              </w:rPr>
              <w:t xml:space="preserve">Hà Nội, ngày </w:t>
            </w:r>
            <w:r w:rsidR="00475652">
              <w:rPr>
                <w:rFonts w:ascii="Times New Roman" w:eastAsia="Times New Roman" w:hAnsi="Times New Roman" w:cs="Times New Roman"/>
                <w:i/>
                <w:sz w:val="26"/>
                <w:szCs w:val="26"/>
              </w:rPr>
              <w:t xml:space="preserve">27 </w:t>
            </w:r>
            <w:r w:rsidRPr="00590577">
              <w:rPr>
                <w:rFonts w:ascii="Times New Roman" w:eastAsia="Times New Roman" w:hAnsi="Times New Roman" w:cs="Times New Roman"/>
                <w:i/>
                <w:sz w:val="26"/>
                <w:szCs w:val="26"/>
              </w:rPr>
              <w:t xml:space="preserve">tháng </w:t>
            </w:r>
            <w:r w:rsidR="00475652">
              <w:rPr>
                <w:rFonts w:ascii="Times New Roman" w:eastAsia="Times New Roman" w:hAnsi="Times New Roman" w:cs="Times New Roman"/>
                <w:i/>
                <w:sz w:val="26"/>
                <w:szCs w:val="26"/>
              </w:rPr>
              <w:t xml:space="preserve">12 </w:t>
            </w:r>
            <w:r w:rsidRPr="00590577">
              <w:rPr>
                <w:rFonts w:ascii="Times New Roman" w:eastAsia="Times New Roman" w:hAnsi="Times New Roman" w:cs="Times New Roman"/>
                <w:i/>
                <w:sz w:val="26"/>
                <w:szCs w:val="26"/>
              </w:rPr>
              <w:t>năm 202</w:t>
            </w:r>
            <w:r w:rsidR="00E221FF">
              <w:rPr>
                <w:rFonts w:ascii="Times New Roman" w:eastAsia="Times New Roman" w:hAnsi="Times New Roman" w:cs="Times New Roman"/>
                <w:i/>
                <w:sz w:val="26"/>
                <w:szCs w:val="26"/>
              </w:rPr>
              <w:t>4</w:t>
            </w:r>
          </w:p>
        </w:tc>
      </w:tr>
    </w:tbl>
    <w:p w:rsidR="001654C8" w:rsidRPr="00F31FEF" w:rsidRDefault="001654C8" w:rsidP="001654C8">
      <w:pPr>
        <w:spacing w:after="60" w:line="240" w:lineRule="auto"/>
        <w:jc w:val="both"/>
        <w:rPr>
          <w:rFonts w:ascii="Times New Roman" w:eastAsia="Times New Roman" w:hAnsi="Times New Roman" w:cs="Times New Roman"/>
          <w:sz w:val="24"/>
          <w:szCs w:val="24"/>
        </w:rPr>
      </w:pPr>
    </w:p>
    <w:p w:rsidR="001654C8" w:rsidRPr="00A83334" w:rsidRDefault="001654C8" w:rsidP="00F006F4">
      <w:pPr>
        <w:spacing w:after="0" w:line="264" w:lineRule="auto"/>
        <w:jc w:val="center"/>
        <w:rPr>
          <w:rFonts w:ascii="Times New Roman" w:eastAsia="Times New Roman" w:hAnsi="Times New Roman" w:cs="Times New Roman"/>
          <w:b/>
          <w:sz w:val="28"/>
          <w:szCs w:val="28"/>
        </w:rPr>
      </w:pPr>
      <w:r w:rsidRPr="00A83334">
        <w:rPr>
          <w:rFonts w:ascii="Times New Roman" w:eastAsia="Times New Roman" w:hAnsi="Times New Roman" w:cs="Times New Roman"/>
          <w:b/>
          <w:sz w:val="28"/>
          <w:szCs w:val="28"/>
        </w:rPr>
        <w:t>CHỈ THỊ</w:t>
      </w:r>
    </w:p>
    <w:p w:rsidR="00F4632A" w:rsidRDefault="00E61BDC" w:rsidP="00F4632A">
      <w:pPr>
        <w:spacing w:after="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Về</w:t>
      </w:r>
      <w:r w:rsidR="00DA3DE0">
        <w:rPr>
          <w:rFonts w:ascii="Times New Roman" w:eastAsia="Times New Roman" w:hAnsi="Times New Roman" w:cs="Times New Roman"/>
          <w:b/>
          <w:sz w:val="28"/>
          <w:szCs w:val="28"/>
        </w:rPr>
        <w:t xml:space="preserve"> tăng cường các biện pháp bảo đảm đón </w:t>
      </w:r>
      <w:r w:rsidR="001654C8" w:rsidRPr="00A83334">
        <w:rPr>
          <w:rFonts w:ascii="Times New Roman" w:eastAsia="Times New Roman" w:hAnsi="Times New Roman" w:cs="Times New Roman"/>
          <w:b/>
          <w:sz w:val="28"/>
          <w:szCs w:val="28"/>
        </w:rPr>
        <w:t xml:space="preserve">Tết Nguyên đán </w:t>
      </w:r>
      <w:r w:rsidR="002C2DE3">
        <w:rPr>
          <w:rFonts w:ascii="Times New Roman" w:eastAsia="Times New Roman" w:hAnsi="Times New Roman" w:cs="Times New Roman"/>
          <w:b/>
          <w:sz w:val="28"/>
          <w:szCs w:val="28"/>
        </w:rPr>
        <w:t xml:space="preserve">Ất Tỵ </w:t>
      </w:r>
    </w:p>
    <w:p w:rsidR="001654C8" w:rsidRPr="00A83334" w:rsidRDefault="002C2DE3" w:rsidP="00F4632A">
      <w:pPr>
        <w:spacing w:after="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năm 2025 </w:t>
      </w:r>
      <w:r w:rsidR="00DA3DE0">
        <w:rPr>
          <w:rFonts w:ascii="Times New Roman" w:eastAsia="Times New Roman" w:hAnsi="Times New Roman" w:cs="Times New Roman"/>
          <w:b/>
          <w:sz w:val="28"/>
          <w:szCs w:val="28"/>
        </w:rPr>
        <w:t>vui tươi, lành mạnh, an toàn, tiết kiệm</w:t>
      </w:r>
    </w:p>
    <w:p w:rsidR="001654C8" w:rsidRPr="001654C8" w:rsidRDefault="000B27EA" w:rsidP="00165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83334" w:rsidRPr="00596AB3" w:rsidRDefault="001654C8" w:rsidP="00B414F0">
      <w:pPr>
        <w:spacing w:before="120" w:after="120" w:line="264" w:lineRule="auto"/>
        <w:ind w:firstLine="709"/>
        <w:jc w:val="both"/>
        <w:rPr>
          <w:rFonts w:ascii="Times New Roman" w:eastAsia="Times New Roman" w:hAnsi="Times New Roman" w:cs="Times New Roman"/>
          <w:spacing w:val="-2"/>
          <w:sz w:val="28"/>
          <w:szCs w:val="28"/>
        </w:rPr>
      </w:pPr>
      <w:r w:rsidRPr="00596AB3">
        <w:rPr>
          <w:rFonts w:ascii="Times New Roman" w:eastAsia="Times New Roman" w:hAnsi="Times New Roman" w:cs="Times New Roman"/>
          <w:spacing w:val="-2"/>
          <w:sz w:val="28"/>
          <w:szCs w:val="28"/>
        </w:rPr>
        <w:t xml:space="preserve">Thực hiện Chỉ thị số </w:t>
      </w:r>
      <w:r w:rsidR="002C2DE3">
        <w:rPr>
          <w:rFonts w:ascii="Times New Roman" w:eastAsia="Times New Roman" w:hAnsi="Times New Roman" w:cs="Times New Roman"/>
          <w:spacing w:val="-2"/>
          <w:sz w:val="28"/>
          <w:szCs w:val="28"/>
        </w:rPr>
        <w:t>40</w:t>
      </w:r>
      <w:r w:rsidR="00A83334" w:rsidRPr="00596AB3">
        <w:rPr>
          <w:rFonts w:ascii="Times New Roman" w:eastAsia="Times New Roman" w:hAnsi="Times New Roman" w:cs="Times New Roman"/>
          <w:spacing w:val="-2"/>
          <w:sz w:val="28"/>
          <w:szCs w:val="28"/>
        </w:rPr>
        <w:t>-CT/</w:t>
      </w:r>
      <w:r w:rsidRPr="00596AB3">
        <w:rPr>
          <w:rFonts w:ascii="Times New Roman" w:eastAsia="Times New Roman" w:hAnsi="Times New Roman" w:cs="Times New Roman"/>
          <w:spacing w:val="-2"/>
          <w:sz w:val="28"/>
          <w:szCs w:val="28"/>
        </w:rPr>
        <w:t xml:space="preserve">TW ngày </w:t>
      </w:r>
      <w:r w:rsidR="002C2DE3">
        <w:rPr>
          <w:rFonts w:ascii="Times New Roman" w:eastAsia="Times New Roman" w:hAnsi="Times New Roman" w:cs="Times New Roman"/>
          <w:spacing w:val="-2"/>
          <w:sz w:val="28"/>
          <w:szCs w:val="28"/>
        </w:rPr>
        <w:t>11</w:t>
      </w:r>
      <w:r w:rsidR="00583F5E">
        <w:rPr>
          <w:rFonts w:ascii="Times New Roman" w:eastAsia="Times New Roman" w:hAnsi="Times New Roman" w:cs="Times New Roman"/>
          <w:spacing w:val="-2"/>
          <w:sz w:val="28"/>
          <w:szCs w:val="28"/>
        </w:rPr>
        <w:t>/</w:t>
      </w:r>
      <w:r w:rsidR="002C2DE3">
        <w:rPr>
          <w:rFonts w:ascii="Times New Roman" w:eastAsia="Times New Roman" w:hAnsi="Times New Roman" w:cs="Times New Roman"/>
          <w:spacing w:val="-2"/>
          <w:sz w:val="28"/>
          <w:szCs w:val="28"/>
        </w:rPr>
        <w:t>12</w:t>
      </w:r>
      <w:r w:rsidRPr="00596AB3">
        <w:rPr>
          <w:rFonts w:ascii="Times New Roman" w:eastAsia="Times New Roman" w:hAnsi="Times New Roman" w:cs="Times New Roman"/>
          <w:spacing w:val="-2"/>
          <w:sz w:val="28"/>
          <w:szCs w:val="28"/>
        </w:rPr>
        <w:t>/202</w:t>
      </w:r>
      <w:r w:rsidR="002C2DE3">
        <w:rPr>
          <w:rFonts w:ascii="Times New Roman" w:eastAsia="Times New Roman" w:hAnsi="Times New Roman" w:cs="Times New Roman"/>
          <w:spacing w:val="-2"/>
          <w:sz w:val="28"/>
          <w:szCs w:val="28"/>
        </w:rPr>
        <w:t>4</w:t>
      </w:r>
      <w:r w:rsidRPr="00596AB3">
        <w:rPr>
          <w:rFonts w:ascii="Times New Roman" w:eastAsia="Times New Roman" w:hAnsi="Times New Roman" w:cs="Times New Roman"/>
          <w:spacing w:val="-2"/>
          <w:sz w:val="28"/>
          <w:szCs w:val="28"/>
        </w:rPr>
        <w:t xml:space="preserve"> của Ban Bí thư về việc tổ chức Tết</w:t>
      </w:r>
      <w:r w:rsidR="00A83334" w:rsidRPr="00596AB3">
        <w:rPr>
          <w:rFonts w:ascii="Times New Roman" w:eastAsia="Times New Roman" w:hAnsi="Times New Roman" w:cs="Times New Roman"/>
          <w:spacing w:val="-2"/>
          <w:sz w:val="28"/>
          <w:szCs w:val="28"/>
        </w:rPr>
        <w:t xml:space="preserve"> </w:t>
      </w:r>
      <w:r w:rsidR="002C2DE3">
        <w:rPr>
          <w:rFonts w:ascii="Times New Roman" w:eastAsia="Times New Roman" w:hAnsi="Times New Roman" w:cs="Times New Roman"/>
          <w:spacing w:val="-2"/>
          <w:sz w:val="28"/>
          <w:szCs w:val="28"/>
        </w:rPr>
        <w:t xml:space="preserve">Ất Tỵ </w:t>
      </w:r>
      <w:r w:rsidRPr="00596AB3">
        <w:rPr>
          <w:rFonts w:ascii="Times New Roman" w:eastAsia="Times New Roman" w:hAnsi="Times New Roman" w:cs="Times New Roman"/>
          <w:spacing w:val="-2"/>
          <w:sz w:val="28"/>
          <w:szCs w:val="28"/>
        </w:rPr>
        <w:t>năm 202</w:t>
      </w:r>
      <w:r w:rsidR="00BF0182">
        <w:rPr>
          <w:rFonts w:ascii="Times New Roman" w:eastAsia="Times New Roman" w:hAnsi="Times New Roman" w:cs="Times New Roman"/>
          <w:spacing w:val="-2"/>
          <w:sz w:val="28"/>
          <w:szCs w:val="28"/>
        </w:rPr>
        <w:t>5</w:t>
      </w:r>
      <w:r w:rsidR="00767F50">
        <w:rPr>
          <w:rFonts w:ascii="Times New Roman" w:eastAsia="Times New Roman" w:hAnsi="Times New Roman" w:cs="Times New Roman"/>
          <w:spacing w:val="-2"/>
          <w:sz w:val="28"/>
          <w:szCs w:val="28"/>
        </w:rPr>
        <w:t xml:space="preserve">; </w:t>
      </w:r>
      <w:r w:rsidRPr="00596AB3">
        <w:rPr>
          <w:rFonts w:ascii="Times New Roman" w:eastAsia="Times New Roman" w:hAnsi="Times New Roman" w:cs="Times New Roman"/>
          <w:spacing w:val="-2"/>
          <w:sz w:val="28"/>
          <w:szCs w:val="28"/>
        </w:rPr>
        <w:t xml:space="preserve">Chỉ thị số </w:t>
      </w:r>
      <w:r w:rsidR="00A35F36">
        <w:rPr>
          <w:rFonts w:ascii="Times New Roman" w:eastAsia="Times New Roman" w:hAnsi="Times New Roman" w:cs="Times New Roman"/>
          <w:spacing w:val="-2"/>
          <w:sz w:val="28"/>
          <w:szCs w:val="28"/>
        </w:rPr>
        <w:t>45</w:t>
      </w:r>
      <w:r w:rsidR="00A83334" w:rsidRPr="00596AB3">
        <w:rPr>
          <w:rFonts w:ascii="Times New Roman" w:eastAsia="Times New Roman" w:hAnsi="Times New Roman" w:cs="Times New Roman"/>
          <w:spacing w:val="-2"/>
          <w:sz w:val="28"/>
          <w:szCs w:val="28"/>
        </w:rPr>
        <w:t>/CT-</w:t>
      </w:r>
      <w:r w:rsidR="00A35F36">
        <w:rPr>
          <w:rFonts w:ascii="Times New Roman" w:eastAsia="Times New Roman" w:hAnsi="Times New Roman" w:cs="Times New Roman"/>
          <w:spacing w:val="-2"/>
          <w:sz w:val="28"/>
          <w:szCs w:val="28"/>
        </w:rPr>
        <w:t>TTg ngày 18</w:t>
      </w:r>
      <w:r w:rsidRPr="00596AB3">
        <w:rPr>
          <w:rFonts w:ascii="Times New Roman" w:eastAsia="Times New Roman" w:hAnsi="Times New Roman" w:cs="Times New Roman"/>
          <w:spacing w:val="-2"/>
          <w:sz w:val="28"/>
          <w:szCs w:val="28"/>
        </w:rPr>
        <w:t>/12/202</w:t>
      </w:r>
      <w:r w:rsidR="002C2DE3">
        <w:rPr>
          <w:rFonts w:ascii="Times New Roman" w:eastAsia="Times New Roman" w:hAnsi="Times New Roman" w:cs="Times New Roman"/>
          <w:spacing w:val="-2"/>
          <w:sz w:val="28"/>
          <w:szCs w:val="28"/>
        </w:rPr>
        <w:t>4</w:t>
      </w:r>
      <w:r w:rsidRPr="00596AB3">
        <w:rPr>
          <w:rFonts w:ascii="Times New Roman" w:eastAsia="Times New Roman" w:hAnsi="Times New Roman" w:cs="Times New Roman"/>
          <w:spacing w:val="-2"/>
          <w:sz w:val="28"/>
          <w:szCs w:val="28"/>
        </w:rPr>
        <w:t xml:space="preserve"> của Thủ tướng Chính phủ về việc tăng cường các biện pháp bảo đảm đón Tết Nguyên đán</w:t>
      </w:r>
      <w:r w:rsidR="002C2DE3">
        <w:rPr>
          <w:rFonts w:ascii="Times New Roman" w:eastAsia="Times New Roman" w:hAnsi="Times New Roman" w:cs="Times New Roman"/>
          <w:spacing w:val="-2"/>
          <w:sz w:val="28"/>
          <w:szCs w:val="28"/>
        </w:rPr>
        <w:t xml:space="preserve"> Ất Tỵ</w:t>
      </w:r>
      <w:r w:rsidRPr="00596AB3">
        <w:rPr>
          <w:rFonts w:ascii="Times New Roman" w:eastAsia="Times New Roman" w:hAnsi="Times New Roman" w:cs="Times New Roman"/>
          <w:spacing w:val="-2"/>
          <w:sz w:val="28"/>
          <w:szCs w:val="28"/>
        </w:rPr>
        <w:t xml:space="preserve"> </w:t>
      </w:r>
      <w:r w:rsidR="00583F5E">
        <w:rPr>
          <w:rFonts w:ascii="Times New Roman" w:eastAsia="Times New Roman" w:hAnsi="Times New Roman" w:cs="Times New Roman"/>
          <w:spacing w:val="-2"/>
          <w:sz w:val="28"/>
          <w:szCs w:val="28"/>
        </w:rPr>
        <w:t>năm 2025</w:t>
      </w:r>
      <w:r w:rsidR="00E3686A" w:rsidRPr="00596AB3">
        <w:rPr>
          <w:rFonts w:ascii="Times New Roman" w:eastAsia="Times New Roman" w:hAnsi="Times New Roman" w:cs="Times New Roman"/>
          <w:spacing w:val="-2"/>
          <w:sz w:val="28"/>
          <w:szCs w:val="28"/>
        </w:rPr>
        <w:t xml:space="preserve"> vui </w:t>
      </w:r>
      <w:r w:rsidR="00A83334" w:rsidRPr="00596AB3">
        <w:rPr>
          <w:rFonts w:ascii="Times New Roman" w:eastAsia="Times New Roman" w:hAnsi="Times New Roman" w:cs="Times New Roman"/>
          <w:spacing w:val="-2"/>
          <w:sz w:val="28"/>
          <w:szCs w:val="28"/>
        </w:rPr>
        <w:t>tươi, lành mạnh</w:t>
      </w:r>
      <w:r w:rsidRPr="00596AB3">
        <w:rPr>
          <w:rFonts w:ascii="Times New Roman" w:eastAsia="Times New Roman" w:hAnsi="Times New Roman" w:cs="Times New Roman"/>
          <w:spacing w:val="-2"/>
          <w:sz w:val="28"/>
          <w:szCs w:val="28"/>
        </w:rPr>
        <w:t xml:space="preserve">, an </w:t>
      </w:r>
      <w:r w:rsidR="00A83334" w:rsidRPr="00596AB3">
        <w:rPr>
          <w:rFonts w:ascii="Times New Roman" w:eastAsia="Times New Roman" w:hAnsi="Times New Roman" w:cs="Times New Roman"/>
          <w:spacing w:val="-2"/>
          <w:sz w:val="28"/>
          <w:szCs w:val="28"/>
        </w:rPr>
        <w:t>toàn, tiết kiệm</w:t>
      </w:r>
      <w:r w:rsidR="00767F50">
        <w:rPr>
          <w:rFonts w:ascii="Times New Roman" w:eastAsia="Times New Roman" w:hAnsi="Times New Roman" w:cs="Times New Roman"/>
          <w:spacing w:val="-2"/>
          <w:sz w:val="28"/>
          <w:szCs w:val="28"/>
        </w:rPr>
        <w:t xml:space="preserve"> và</w:t>
      </w:r>
      <w:r w:rsidRPr="00596AB3">
        <w:rPr>
          <w:rFonts w:ascii="Times New Roman" w:eastAsia="Times New Roman" w:hAnsi="Times New Roman" w:cs="Times New Roman"/>
          <w:spacing w:val="-2"/>
          <w:sz w:val="28"/>
          <w:szCs w:val="28"/>
        </w:rPr>
        <w:t xml:space="preserve"> </w:t>
      </w:r>
      <w:r w:rsidR="00767F50">
        <w:rPr>
          <w:rFonts w:ascii="Times New Roman" w:eastAsia="Times New Roman" w:hAnsi="Times New Roman" w:cs="Times New Roman"/>
          <w:sz w:val="28"/>
          <w:szCs w:val="28"/>
        </w:rPr>
        <w:t xml:space="preserve">Chỉ thị số 46/CT-TTg ngày 23/12/2024 của Thủ tướng Chính phủ về một số giải pháp cấp bách trong công tác phòng cháy, chữa cháy và cứu nạn, cứu hộ tại các cơ sở có nguy hiểm về cháy, nổ, địa điểm tập trung đông người trong dịp Tết Dương lịch và Tết Nguyên đán năm 2025, </w:t>
      </w:r>
      <w:r w:rsidRPr="00596AB3">
        <w:rPr>
          <w:rFonts w:ascii="Times New Roman" w:eastAsia="Times New Roman" w:hAnsi="Times New Roman" w:cs="Times New Roman"/>
          <w:spacing w:val="-2"/>
          <w:sz w:val="28"/>
          <w:szCs w:val="28"/>
        </w:rPr>
        <w:t xml:space="preserve">để tổ chức tốt việc đón Tết Nguyên đán </w:t>
      </w:r>
      <w:r w:rsidR="00583F5E">
        <w:rPr>
          <w:rFonts w:ascii="Times New Roman" w:eastAsia="Times New Roman" w:hAnsi="Times New Roman" w:cs="Times New Roman"/>
          <w:spacing w:val="-2"/>
          <w:sz w:val="28"/>
          <w:szCs w:val="28"/>
        </w:rPr>
        <w:t xml:space="preserve">Ất Tỵ năm 2025, </w:t>
      </w:r>
      <w:r w:rsidRPr="00596AB3">
        <w:rPr>
          <w:rFonts w:ascii="Times New Roman" w:eastAsia="Times New Roman" w:hAnsi="Times New Roman" w:cs="Times New Roman"/>
          <w:spacing w:val="-2"/>
          <w:sz w:val="28"/>
          <w:szCs w:val="28"/>
        </w:rPr>
        <w:t>Bộ trưởng Bộ Tư pháp yêu cầu</w:t>
      </w:r>
      <w:r w:rsidR="00A83334" w:rsidRPr="00596AB3">
        <w:rPr>
          <w:rFonts w:ascii="Times New Roman" w:eastAsia="Times New Roman" w:hAnsi="Times New Roman" w:cs="Times New Roman"/>
          <w:spacing w:val="-2"/>
          <w:sz w:val="28"/>
          <w:szCs w:val="28"/>
        </w:rPr>
        <w:t xml:space="preserve"> Thủ trưởng các đơn vị thuộc Bộ, Giám đốc Sở Tư pháp</w:t>
      </w:r>
      <w:r w:rsidRPr="00596AB3">
        <w:rPr>
          <w:rFonts w:ascii="Times New Roman" w:eastAsia="Times New Roman" w:hAnsi="Times New Roman" w:cs="Times New Roman"/>
          <w:spacing w:val="-2"/>
          <w:sz w:val="28"/>
          <w:szCs w:val="28"/>
        </w:rPr>
        <w:t xml:space="preserve">, Cục trưởng </w:t>
      </w:r>
      <w:r w:rsidR="00A83334" w:rsidRPr="00596AB3">
        <w:rPr>
          <w:rFonts w:ascii="Times New Roman" w:eastAsia="Times New Roman" w:hAnsi="Times New Roman" w:cs="Times New Roman"/>
          <w:spacing w:val="-2"/>
          <w:sz w:val="28"/>
          <w:szCs w:val="28"/>
        </w:rPr>
        <w:t>Cục Thi hành án dân sự các tỉnh</w:t>
      </w:r>
      <w:r w:rsidRPr="00596AB3">
        <w:rPr>
          <w:rFonts w:ascii="Times New Roman" w:eastAsia="Times New Roman" w:hAnsi="Times New Roman" w:cs="Times New Roman"/>
          <w:spacing w:val="-2"/>
          <w:sz w:val="28"/>
          <w:szCs w:val="28"/>
        </w:rPr>
        <w:t xml:space="preserve">, </w:t>
      </w:r>
      <w:r w:rsidR="00A83334" w:rsidRPr="00596AB3">
        <w:rPr>
          <w:rFonts w:ascii="Times New Roman" w:eastAsia="Times New Roman" w:hAnsi="Times New Roman" w:cs="Times New Roman"/>
          <w:spacing w:val="-2"/>
          <w:sz w:val="28"/>
          <w:szCs w:val="28"/>
        </w:rPr>
        <w:t>thành phố trực thuộc Trung ương</w:t>
      </w:r>
      <w:r w:rsidRPr="00596AB3">
        <w:rPr>
          <w:rFonts w:ascii="Times New Roman" w:eastAsia="Times New Roman" w:hAnsi="Times New Roman" w:cs="Times New Roman"/>
          <w:spacing w:val="-2"/>
          <w:sz w:val="28"/>
          <w:szCs w:val="28"/>
        </w:rPr>
        <w:t>, người đứng đầu các t</w:t>
      </w:r>
      <w:r w:rsidR="00A83334" w:rsidRPr="00596AB3">
        <w:rPr>
          <w:rFonts w:ascii="Times New Roman" w:eastAsia="Times New Roman" w:hAnsi="Times New Roman" w:cs="Times New Roman"/>
          <w:spacing w:val="-2"/>
          <w:sz w:val="28"/>
          <w:szCs w:val="28"/>
        </w:rPr>
        <w:t>ổ chức chính trị</w:t>
      </w:r>
      <w:r w:rsidRPr="00596AB3">
        <w:rPr>
          <w:rFonts w:ascii="Times New Roman" w:eastAsia="Times New Roman" w:hAnsi="Times New Roman" w:cs="Times New Roman"/>
          <w:spacing w:val="-2"/>
          <w:sz w:val="28"/>
          <w:szCs w:val="28"/>
        </w:rPr>
        <w:t>, chính trị - xã hội trong cơ quan Bộ Tư pháp</w:t>
      </w:r>
      <w:r w:rsidR="00A83334" w:rsidRPr="00596AB3">
        <w:rPr>
          <w:rFonts w:ascii="Times New Roman" w:eastAsia="Times New Roman" w:hAnsi="Times New Roman" w:cs="Times New Roman"/>
          <w:spacing w:val="-2"/>
          <w:sz w:val="28"/>
          <w:szCs w:val="28"/>
        </w:rPr>
        <w:t xml:space="preserve"> </w:t>
      </w:r>
      <w:r w:rsidR="00C033AD">
        <w:rPr>
          <w:rFonts w:ascii="Times New Roman" w:eastAsia="Times New Roman" w:hAnsi="Times New Roman" w:cs="Times New Roman"/>
          <w:spacing w:val="-2"/>
          <w:sz w:val="28"/>
          <w:szCs w:val="28"/>
        </w:rPr>
        <w:t xml:space="preserve">quán triệt đến toàn thể </w:t>
      </w:r>
      <w:r w:rsidR="00A83334" w:rsidRPr="00596AB3">
        <w:rPr>
          <w:rFonts w:ascii="Times New Roman" w:eastAsia="Times New Roman" w:hAnsi="Times New Roman" w:cs="Times New Roman"/>
          <w:spacing w:val="-2"/>
          <w:sz w:val="28"/>
          <w:szCs w:val="28"/>
        </w:rPr>
        <w:t>công chức, viên chức, người lao động</w:t>
      </w:r>
      <w:r w:rsidR="002B218F" w:rsidRPr="00596AB3">
        <w:rPr>
          <w:rFonts w:ascii="Times New Roman" w:eastAsia="Times New Roman" w:hAnsi="Times New Roman" w:cs="Times New Roman"/>
          <w:spacing w:val="-2"/>
          <w:sz w:val="28"/>
          <w:szCs w:val="28"/>
        </w:rPr>
        <w:t>, thành viên các đoàn thể</w:t>
      </w:r>
      <w:r w:rsidR="00A83334" w:rsidRPr="00596AB3">
        <w:rPr>
          <w:rFonts w:ascii="Times New Roman" w:eastAsia="Times New Roman" w:hAnsi="Times New Roman" w:cs="Times New Roman"/>
          <w:spacing w:val="-2"/>
          <w:sz w:val="28"/>
          <w:szCs w:val="28"/>
        </w:rPr>
        <w:t xml:space="preserve"> trong cơ quan</w:t>
      </w:r>
      <w:r w:rsidR="002B218F" w:rsidRPr="00596AB3">
        <w:rPr>
          <w:rFonts w:ascii="Times New Roman" w:eastAsia="Times New Roman" w:hAnsi="Times New Roman" w:cs="Times New Roman"/>
          <w:spacing w:val="-2"/>
          <w:sz w:val="28"/>
          <w:szCs w:val="28"/>
        </w:rPr>
        <w:t>, đơn vị</w:t>
      </w:r>
      <w:r w:rsidRPr="00596AB3">
        <w:rPr>
          <w:rFonts w:ascii="Times New Roman" w:eastAsia="Times New Roman" w:hAnsi="Times New Roman" w:cs="Times New Roman"/>
          <w:spacing w:val="-2"/>
          <w:sz w:val="28"/>
          <w:szCs w:val="28"/>
        </w:rPr>
        <w:t xml:space="preserve"> tổ chức </w:t>
      </w:r>
      <w:r w:rsidR="002B218F" w:rsidRPr="00596AB3">
        <w:rPr>
          <w:rFonts w:ascii="Times New Roman" w:eastAsia="Times New Roman" w:hAnsi="Times New Roman" w:cs="Times New Roman"/>
          <w:spacing w:val="-2"/>
          <w:sz w:val="28"/>
          <w:szCs w:val="28"/>
        </w:rPr>
        <w:t xml:space="preserve">và </w:t>
      </w:r>
      <w:r w:rsidRPr="00596AB3">
        <w:rPr>
          <w:rFonts w:ascii="Times New Roman" w:eastAsia="Times New Roman" w:hAnsi="Times New Roman" w:cs="Times New Roman"/>
          <w:spacing w:val="-2"/>
          <w:sz w:val="28"/>
          <w:szCs w:val="28"/>
        </w:rPr>
        <w:t>thực</w:t>
      </w:r>
      <w:r w:rsidR="00A83334" w:rsidRPr="00596AB3">
        <w:rPr>
          <w:rFonts w:ascii="Times New Roman" w:eastAsia="Times New Roman" w:hAnsi="Times New Roman" w:cs="Times New Roman"/>
          <w:spacing w:val="-2"/>
          <w:sz w:val="28"/>
          <w:szCs w:val="28"/>
        </w:rPr>
        <w:t xml:space="preserve"> hiện nghiêm các nội dung sau:</w:t>
      </w:r>
    </w:p>
    <w:p w:rsidR="001654C8" w:rsidRPr="00FE2E9D" w:rsidRDefault="000F470D" w:rsidP="00B414F0">
      <w:pPr>
        <w:spacing w:before="120" w:after="120" w:line="264" w:lineRule="auto"/>
        <w:ind w:firstLine="709"/>
        <w:jc w:val="both"/>
        <w:rPr>
          <w:rFonts w:ascii="Times New Roman" w:eastAsia="Times New Roman" w:hAnsi="Times New Roman" w:cs="Times New Roman"/>
          <w:spacing w:val="-2"/>
          <w:sz w:val="28"/>
          <w:szCs w:val="28"/>
        </w:rPr>
      </w:pPr>
      <w:r w:rsidRPr="00FE2E9D">
        <w:rPr>
          <w:rFonts w:ascii="Times New Roman" w:eastAsia="Times New Roman" w:hAnsi="Times New Roman" w:cs="Times New Roman"/>
          <w:b/>
          <w:spacing w:val="-2"/>
          <w:sz w:val="28"/>
          <w:szCs w:val="28"/>
        </w:rPr>
        <w:t>1</w:t>
      </w:r>
      <w:r w:rsidR="006E0FB9" w:rsidRPr="00FE2E9D">
        <w:rPr>
          <w:rFonts w:ascii="Times New Roman" w:eastAsia="Times New Roman" w:hAnsi="Times New Roman" w:cs="Times New Roman"/>
          <w:b/>
          <w:spacing w:val="-2"/>
          <w:sz w:val="28"/>
          <w:szCs w:val="28"/>
        </w:rPr>
        <w:t>.</w:t>
      </w:r>
      <w:r w:rsidR="006E0FB9" w:rsidRPr="00FE2E9D">
        <w:rPr>
          <w:rFonts w:ascii="Times New Roman" w:eastAsia="Times New Roman" w:hAnsi="Times New Roman" w:cs="Times New Roman"/>
          <w:spacing w:val="-2"/>
          <w:sz w:val="28"/>
          <w:szCs w:val="28"/>
        </w:rPr>
        <w:t xml:space="preserve"> </w:t>
      </w:r>
      <w:r w:rsidR="0088541E" w:rsidRPr="00FE2E9D">
        <w:rPr>
          <w:rFonts w:ascii="Times New Roman" w:eastAsia="Times New Roman" w:hAnsi="Times New Roman" w:cs="Times New Roman"/>
          <w:spacing w:val="-2"/>
          <w:sz w:val="28"/>
          <w:szCs w:val="28"/>
        </w:rPr>
        <w:t xml:space="preserve">Quán triệt và </w:t>
      </w:r>
      <w:r w:rsidR="00D93AAF" w:rsidRPr="00FE2E9D">
        <w:rPr>
          <w:rFonts w:ascii="Times New Roman" w:eastAsia="Times New Roman" w:hAnsi="Times New Roman" w:cs="Times New Roman"/>
          <w:spacing w:val="-2"/>
          <w:sz w:val="28"/>
          <w:szCs w:val="28"/>
        </w:rPr>
        <w:t xml:space="preserve">tổ chức </w:t>
      </w:r>
      <w:r w:rsidR="0088541E" w:rsidRPr="00FE2E9D">
        <w:rPr>
          <w:rFonts w:ascii="Times New Roman" w:eastAsia="Times New Roman" w:hAnsi="Times New Roman" w:cs="Times New Roman"/>
          <w:spacing w:val="-2"/>
          <w:sz w:val="28"/>
          <w:szCs w:val="28"/>
        </w:rPr>
        <w:t>t</w:t>
      </w:r>
      <w:r w:rsidR="002D7B8C" w:rsidRPr="00FE2E9D">
        <w:rPr>
          <w:rFonts w:ascii="Times New Roman" w:eastAsia="Times New Roman" w:hAnsi="Times New Roman" w:cs="Times New Roman"/>
          <w:spacing w:val="-2"/>
          <w:sz w:val="28"/>
          <w:szCs w:val="28"/>
        </w:rPr>
        <w:t>hực hiện nghiêm</w:t>
      </w:r>
      <w:r w:rsidR="00583F5E" w:rsidRPr="00FE2E9D">
        <w:rPr>
          <w:rFonts w:ascii="Times New Roman" w:eastAsia="Times New Roman" w:hAnsi="Times New Roman" w:cs="Times New Roman"/>
          <w:spacing w:val="-2"/>
          <w:sz w:val="28"/>
          <w:szCs w:val="28"/>
        </w:rPr>
        <w:t xml:space="preserve"> C</w:t>
      </w:r>
      <w:r w:rsidR="006E0FB9" w:rsidRPr="00FE2E9D">
        <w:rPr>
          <w:rFonts w:ascii="Times New Roman" w:eastAsia="Times New Roman" w:hAnsi="Times New Roman" w:cs="Times New Roman"/>
          <w:spacing w:val="-2"/>
          <w:sz w:val="28"/>
          <w:szCs w:val="28"/>
        </w:rPr>
        <w:t>hỉ</w:t>
      </w:r>
      <w:r w:rsidR="002D7B8C" w:rsidRPr="00FE2E9D">
        <w:rPr>
          <w:rFonts w:ascii="Times New Roman" w:eastAsia="Times New Roman" w:hAnsi="Times New Roman" w:cs="Times New Roman"/>
          <w:spacing w:val="-2"/>
          <w:sz w:val="28"/>
          <w:szCs w:val="28"/>
        </w:rPr>
        <w:t xml:space="preserve"> thị</w:t>
      </w:r>
      <w:r w:rsidR="00583F5E" w:rsidRPr="00FE2E9D">
        <w:rPr>
          <w:rFonts w:ascii="Times New Roman" w:eastAsia="Times New Roman" w:hAnsi="Times New Roman" w:cs="Times New Roman"/>
          <w:spacing w:val="-2"/>
          <w:sz w:val="28"/>
          <w:szCs w:val="28"/>
        </w:rPr>
        <w:t xml:space="preserve"> số 40-CT/TW ngày 11/12/2024 </w:t>
      </w:r>
      <w:r w:rsidRPr="00FE2E9D">
        <w:rPr>
          <w:rFonts w:ascii="Times New Roman" w:eastAsia="Times New Roman" w:hAnsi="Times New Roman" w:cs="Times New Roman"/>
          <w:spacing w:val="-2"/>
          <w:sz w:val="28"/>
          <w:szCs w:val="28"/>
        </w:rPr>
        <w:t>của Ban Bí thư</w:t>
      </w:r>
      <w:r w:rsidR="006E0FB9" w:rsidRPr="00FE2E9D">
        <w:rPr>
          <w:rFonts w:ascii="Times New Roman" w:eastAsia="Times New Roman" w:hAnsi="Times New Roman" w:cs="Times New Roman"/>
          <w:spacing w:val="-2"/>
          <w:sz w:val="28"/>
          <w:szCs w:val="28"/>
        </w:rPr>
        <w:t>,</w:t>
      </w:r>
      <w:r w:rsidR="00A35F36">
        <w:rPr>
          <w:rFonts w:ascii="Times New Roman" w:eastAsia="Times New Roman" w:hAnsi="Times New Roman" w:cs="Times New Roman"/>
          <w:spacing w:val="-2"/>
          <w:sz w:val="28"/>
          <w:szCs w:val="28"/>
        </w:rPr>
        <w:t xml:space="preserve"> Chỉ thị số 45/CT-TTg ngày 18</w:t>
      </w:r>
      <w:r w:rsidR="00583F5E" w:rsidRPr="00FE2E9D">
        <w:rPr>
          <w:rFonts w:ascii="Times New Roman" w:eastAsia="Times New Roman" w:hAnsi="Times New Roman" w:cs="Times New Roman"/>
          <w:spacing w:val="-2"/>
          <w:sz w:val="28"/>
          <w:szCs w:val="28"/>
        </w:rPr>
        <w:t>/12/2024</w:t>
      </w:r>
      <w:r w:rsidR="006E0FB9" w:rsidRPr="00FE2E9D">
        <w:rPr>
          <w:rFonts w:ascii="Times New Roman" w:eastAsia="Times New Roman" w:hAnsi="Times New Roman" w:cs="Times New Roman"/>
          <w:spacing w:val="-2"/>
          <w:sz w:val="28"/>
          <w:szCs w:val="28"/>
        </w:rPr>
        <w:t xml:space="preserve"> của Thủ tướng Chính phủ và cấp c</w:t>
      </w:r>
      <w:r w:rsidRPr="00FE2E9D">
        <w:rPr>
          <w:rFonts w:ascii="Times New Roman" w:eastAsia="Times New Roman" w:hAnsi="Times New Roman" w:cs="Times New Roman"/>
          <w:spacing w:val="-2"/>
          <w:sz w:val="28"/>
          <w:szCs w:val="28"/>
        </w:rPr>
        <w:t>ó thẩm quyền về tổ chức đón Tết</w:t>
      </w:r>
      <w:r w:rsidR="00583F5E" w:rsidRPr="00FE2E9D">
        <w:rPr>
          <w:rFonts w:ascii="Times New Roman" w:eastAsia="Times New Roman" w:hAnsi="Times New Roman" w:cs="Times New Roman"/>
          <w:spacing w:val="-2"/>
          <w:sz w:val="28"/>
          <w:szCs w:val="28"/>
        </w:rPr>
        <w:t xml:space="preserve"> Ất Tỵ năm 2025</w:t>
      </w:r>
      <w:r w:rsidRPr="00FE2E9D">
        <w:rPr>
          <w:rFonts w:ascii="Times New Roman" w:eastAsia="Times New Roman" w:hAnsi="Times New Roman" w:cs="Times New Roman"/>
          <w:spacing w:val="-2"/>
          <w:sz w:val="28"/>
          <w:szCs w:val="28"/>
        </w:rPr>
        <w:t>; phê duyệt</w:t>
      </w:r>
      <w:r w:rsidR="006E0FB9" w:rsidRPr="00FE2E9D">
        <w:rPr>
          <w:rFonts w:ascii="Times New Roman" w:eastAsia="Times New Roman" w:hAnsi="Times New Roman" w:cs="Times New Roman"/>
          <w:spacing w:val="-2"/>
          <w:sz w:val="28"/>
          <w:szCs w:val="28"/>
        </w:rPr>
        <w:t xml:space="preserve">, ban hành và chủ động triển khai Kế hoạch tổ chức công việc trong </w:t>
      </w:r>
      <w:r w:rsidRPr="00FE2E9D">
        <w:rPr>
          <w:rFonts w:ascii="Times New Roman" w:eastAsia="Times New Roman" w:hAnsi="Times New Roman" w:cs="Times New Roman"/>
          <w:spacing w:val="-2"/>
          <w:sz w:val="28"/>
          <w:szCs w:val="28"/>
        </w:rPr>
        <w:t>dịp Tết</w:t>
      </w:r>
      <w:r w:rsidR="00583F5E" w:rsidRPr="00FE2E9D">
        <w:rPr>
          <w:rFonts w:ascii="Times New Roman" w:eastAsia="Times New Roman" w:hAnsi="Times New Roman" w:cs="Times New Roman"/>
          <w:spacing w:val="-2"/>
          <w:sz w:val="28"/>
          <w:szCs w:val="28"/>
        </w:rPr>
        <w:t xml:space="preserve"> Ất Tỵ năm 2025</w:t>
      </w:r>
      <w:r w:rsidRPr="00FE2E9D">
        <w:rPr>
          <w:rFonts w:ascii="Times New Roman" w:eastAsia="Times New Roman" w:hAnsi="Times New Roman" w:cs="Times New Roman"/>
          <w:spacing w:val="-2"/>
          <w:sz w:val="28"/>
          <w:szCs w:val="28"/>
        </w:rPr>
        <w:t xml:space="preserve"> theo đúng phương châm </w:t>
      </w:r>
      <w:r w:rsidRPr="00FE2E9D">
        <w:rPr>
          <w:rFonts w:ascii="Times New Roman" w:eastAsia="Times New Roman" w:hAnsi="Times New Roman" w:cs="Times New Roman"/>
          <w:b/>
          <w:spacing w:val="-2"/>
          <w:sz w:val="28"/>
          <w:szCs w:val="28"/>
        </w:rPr>
        <w:t>“vui tươi, lành mạnh, an toàn, tiết kiệm”</w:t>
      </w:r>
      <w:r w:rsidR="006E0FB9" w:rsidRPr="00FE2E9D">
        <w:rPr>
          <w:rFonts w:ascii="Times New Roman" w:eastAsia="Times New Roman" w:hAnsi="Times New Roman" w:cs="Times New Roman"/>
          <w:spacing w:val="-2"/>
          <w:sz w:val="28"/>
          <w:szCs w:val="28"/>
        </w:rPr>
        <w:t xml:space="preserve">. </w:t>
      </w:r>
    </w:p>
    <w:p w:rsidR="00F37E42" w:rsidRPr="00596AB3" w:rsidRDefault="00735718" w:rsidP="00B414F0">
      <w:pPr>
        <w:spacing w:before="120" w:after="120" w:line="264" w:lineRule="auto"/>
        <w:ind w:firstLine="709"/>
        <w:jc w:val="both"/>
        <w:rPr>
          <w:rFonts w:ascii="Times New Roman" w:eastAsia="Times New Roman" w:hAnsi="Times New Roman" w:cs="Times New Roman"/>
          <w:spacing w:val="-2"/>
          <w:sz w:val="28"/>
          <w:szCs w:val="28"/>
        </w:rPr>
      </w:pPr>
      <w:r w:rsidRPr="00596AB3">
        <w:rPr>
          <w:rFonts w:ascii="Times New Roman" w:eastAsia="Times New Roman" w:hAnsi="Times New Roman" w:cs="Times New Roman"/>
          <w:b/>
          <w:spacing w:val="-2"/>
          <w:sz w:val="28"/>
          <w:szCs w:val="28"/>
        </w:rPr>
        <w:t>2</w:t>
      </w:r>
      <w:r w:rsidR="00F37E42" w:rsidRPr="00596AB3">
        <w:rPr>
          <w:rFonts w:ascii="Times New Roman" w:eastAsia="Times New Roman" w:hAnsi="Times New Roman" w:cs="Times New Roman"/>
          <w:spacing w:val="-2"/>
          <w:sz w:val="28"/>
          <w:szCs w:val="28"/>
        </w:rPr>
        <w:t>. Phân công công việc hợp lý, bảo đảm chất lượng, tiến độ công việc của cơ quan</w:t>
      </w:r>
      <w:r w:rsidR="006E0FB9" w:rsidRPr="00596AB3">
        <w:rPr>
          <w:rFonts w:ascii="Times New Roman" w:eastAsia="Times New Roman" w:hAnsi="Times New Roman" w:cs="Times New Roman"/>
          <w:spacing w:val="-2"/>
          <w:sz w:val="28"/>
          <w:szCs w:val="28"/>
        </w:rPr>
        <w:t>, đơn vị</w:t>
      </w:r>
      <w:r w:rsidR="00F37E42" w:rsidRPr="00596AB3">
        <w:rPr>
          <w:rFonts w:ascii="Times New Roman" w:eastAsia="Times New Roman" w:hAnsi="Times New Roman" w:cs="Times New Roman"/>
          <w:spacing w:val="-2"/>
          <w:sz w:val="28"/>
          <w:szCs w:val="28"/>
        </w:rPr>
        <w:t xml:space="preserve"> </w:t>
      </w:r>
      <w:r w:rsidR="002B218F" w:rsidRPr="00596AB3">
        <w:rPr>
          <w:rFonts w:ascii="Times New Roman" w:eastAsia="Times New Roman" w:hAnsi="Times New Roman" w:cs="Times New Roman"/>
          <w:spacing w:val="-2"/>
          <w:sz w:val="28"/>
          <w:szCs w:val="28"/>
        </w:rPr>
        <w:t xml:space="preserve">tổ chức </w:t>
      </w:r>
      <w:r w:rsidR="00F37E42" w:rsidRPr="00596AB3">
        <w:rPr>
          <w:rFonts w:ascii="Times New Roman" w:eastAsia="Times New Roman" w:hAnsi="Times New Roman" w:cs="Times New Roman"/>
          <w:spacing w:val="-2"/>
          <w:sz w:val="28"/>
          <w:szCs w:val="28"/>
        </w:rPr>
        <w:t>trước và sau các ngày nghỉ Tết</w:t>
      </w:r>
      <w:r w:rsidR="00BE0E4D">
        <w:rPr>
          <w:rFonts w:ascii="Times New Roman" w:eastAsia="Times New Roman" w:hAnsi="Times New Roman" w:cs="Times New Roman"/>
          <w:spacing w:val="-2"/>
          <w:sz w:val="28"/>
          <w:szCs w:val="28"/>
        </w:rPr>
        <w:t xml:space="preserve"> Ất Tỵ năm 2025</w:t>
      </w:r>
      <w:r w:rsidR="00F37E42" w:rsidRPr="00596AB3">
        <w:rPr>
          <w:rFonts w:ascii="Times New Roman" w:eastAsia="Times New Roman" w:hAnsi="Times New Roman" w:cs="Times New Roman"/>
          <w:spacing w:val="-2"/>
          <w:sz w:val="28"/>
          <w:szCs w:val="28"/>
        </w:rPr>
        <w:t>, không để chậm trễ công việc</w:t>
      </w:r>
      <w:r w:rsidR="006E0FB9" w:rsidRPr="00596AB3">
        <w:rPr>
          <w:rFonts w:ascii="Times New Roman" w:eastAsia="Times New Roman" w:hAnsi="Times New Roman" w:cs="Times New Roman"/>
          <w:spacing w:val="-2"/>
          <w:sz w:val="28"/>
          <w:szCs w:val="28"/>
        </w:rPr>
        <w:t>, không để ảnh hưởng đến người dân trong việc giải quyết những thủ tục hành chín</w:t>
      </w:r>
      <w:r w:rsidR="00F37E42" w:rsidRPr="00596AB3">
        <w:rPr>
          <w:rFonts w:ascii="Times New Roman" w:eastAsia="Times New Roman" w:hAnsi="Times New Roman" w:cs="Times New Roman"/>
          <w:spacing w:val="-2"/>
          <w:sz w:val="28"/>
          <w:szCs w:val="28"/>
        </w:rPr>
        <w:t>h thuộc lĩnh vực quản lý của Bộ</w:t>
      </w:r>
      <w:r w:rsidR="006E0FB9" w:rsidRPr="00596AB3">
        <w:rPr>
          <w:rFonts w:ascii="Times New Roman" w:eastAsia="Times New Roman" w:hAnsi="Times New Roman" w:cs="Times New Roman"/>
          <w:spacing w:val="-2"/>
          <w:sz w:val="28"/>
          <w:szCs w:val="28"/>
        </w:rPr>
        <w:t>, ngành Tư pháp</w:t>
      </w:r>
      <w:r w:rsidR="001654C8" w:rsidRPr="00596AB3">
        <w:rPr>
          <w:rFonts w:ascii="Times New Roman" w:eastAsia="Times New Roman" w:hAnsi="Times New Roman" w:cs="Times New Roman"/>
          <w:spacing w:val="-2"/>
          <w:sz w:val="28"/>
          <w:szCs w:val="28"/>
        </w:rPr>
        <w:t>;</w:t>
      </w:r>
      <w:r w:rsidR="006E0FB9" w:rsidRPr="00596AB3">
        <w:rPr>
          <w:rFonts w:ascii="Times New Roman" w:eastAsia="Times New Roman" w:hAnsi="Times New Roman" w:cs="Times New Roman"/>
          <w:spacing w:val="-2"/>
          <w:sz w:val="28"/>
          <w:szCs w:val="28"/>
        </w:rPr>
        <w:t xml:space="preserve"> phân công </w:t>
      </w:r>
      <w:r w:rsidR="00C033AD">
        <w:rPr>
          <w:rFonts w:ascii="Times New Roman" w:eastAsia="Times New Roman" w:hAnsi="Times New Roman" w:cs="Times New Roman"/>
          <w:spacing w:val="-2"/>
          <w:sz w:val="28"/>
          <w:szCs w:val="28"/>
        </w:rPr>
        <w:t xml:space="preserve">công chức </w:t>
      </w:r>
      <w:r w:rsidR="006E0FB9" w:rsidRPr="00596AB3">
        <w:rPr>
          <w:rFonts w:ascii="Times New Roman" w:eastAsia="Times New Roman" w:hAnsi="Times New Roman" w:cs="Times New Roman"/>
          <w:spacing w:val="-2"/>
          <w:sz w:val="28"/>
          <w:szCs w:val="28"/>
        </w:rPr>
        <w:t>lãnh đạo trực cơ quan</w:t>
      </w:r>
      <w:r w:rsidR="001654C8" w:rsidRPr="00596AB3">
        <w:rPr>
          <w:rFonts w:ascii="Times New Roman" w:eastAsia="Times New Roman" w:hAnsi="Times New Roman" w:cs="Times New Roman"/>
          <w:spacing w:val="-2"/>
          <w:sz w:val="28"/>
          <w:szCs w:val="28"/>
        </w:rPr>
        <w:t>,</w:t>
      </w:r>
      <w:r w:rsidR="006E0FB9" w:rsidRPr="00596AB3">
        <w:rPr>
          <w:rFonts w:ascii="Times New Roman" w:eastAsia="Times New Roman" w:hAnsi="Times New Roman" w:cs="Times New Roman"/>
          <w:spacing w:val="-2"/>
          <w:sz w:val="28"/>
          <w:szCs w:val="28"/>
        </w:rPr>
        <w:t xml:space="preserve"> sẵn sàng giải quyết các công việc phá</w:t>
      </w:r>
      <w:r w:rsidR="00F37E42" w:rsidRPr="00596AB3">
        <w:rPr>
          <w:rFonts w:ascii="Times New Roman" w:eastAsia="Times New Roman" w:hAnsi="Times New Roman" w:cs="Times New Roman"/>
          <w:spacing w:val="-2"/>
          <w:sz w:val="28"/>
          <w:szCs w:val="28"/>
        </w:rPr>
        <w:t>t sinh trong thời gian nghỉ Tết</w:t>
      </w:r>
      <w:r w:rsidR="006E0FB9" w:rsidRPr="00596AB3">
        <w:rPr>
          <w:rFonts w:ascii="Times New Roman" w:eastAsia="Times New Roman" w:hAnsi="Times New Roman" w:cs="Times New Roman"/>
          <w:spacing w:val="-2"/>
          <w:sz w:val="28"/>
          <w:szCs w:val="28"/>
        </w:rPr>
        <w:t>. Th</w:t>
      </w:r>
      <w:r w:rsidR="00F37E42" w:rsidRPr="00596AB3">
        <w:rPr>
          <w:rFonts w:ascii="Times New Roman" w:eastAsia="Times New Roman" w:hAnsi="Times New Roman" w:cs="Times New Roman"/>
          <w:spacing w:val="-2"/>
          <w:sz w:val="28"/>
          <w:szCs w:val="28"/>
        </w:rPr>
        <w:t>ực hiện nghiêm chế độ thông tin</w:t>
      </w:r>
      <w:r w:rsidR="006E0FB9" w:rsidRPr="00596AB3">
        <w:rPr>
          <w:rFonts w:ascii="Times New Roman" w:eastAsia="Times New Roman" w:hAnsi="Times New Roman" w:cs="Times New Roman"/>
          <w:spacing w:val="-2"/>
          <w:sz w:val="28"/>
          <w:szCs w:val="28"/>
        </w:rPr>
        <w:t>, báo</w:t>
      </w:r>
      <w:r w:rsidR="001654C8" w:rsidRPr="00596AB3">
        <w:rPr>
          <w:rFonts w:ascii="Times New Roman" w:eastAsia="Times New Roman" w:hAnsi="Times New Roman" w:cs="Times New Roman"/>
          <w:spacing w:val="-2"/>
          <w:sz w:val="28"/>
          <w:szCs w:val="28"/>
        </w:rPr>
        <w:t xml:space="preserve"> cáo trong dịp nghỉ Tết. Ngay sau kỳ nghỉ Tết, các cơ quan, tổ chức, đơn vị ngành Tư pháp khẩn trương tập trung ngay vào công việc theo đúng quy định.</w:t>
      </w:r>
    </w:p>
    <w:p w:rsidR="00E858EF" w:rsidRPr="00596AB3" w:rsidRDefault="00735718" w:rsidP="00B414F0">
      <w:pPr>
        <w:spacing w:before="120" w:after="120" w:line="264" w:lineRule="auto"/>
        <w:ind w:firstLine="709"/>
        <w:jc w:val="both"/>
        <w:rPr>
          <w:rFonts w:ascii="Times New Roman" w:eastAsia="Times New Roman" w:hAnsi="Times New Roman" w:cs="Times New Roman"/>
          <w:sz w:val="28"/>
          <w:szCs w:val="28"/>
        </w:rPr>
      </w:pPr>
      <w:r w:rsidRPr="00596AB3">
        <w:rPr>
          <w:rFonts w:ascii="Times New Roman" w:eastAsia="Times New Roman" w:hAnsi="Times New Roman" w:cs="Times New Roman"/>
          <w:b/>
          <w:sz w:val="28"/>
          <w:szCs w:val="28"/>
        </w:rPr>
        <w:t>3</w:t>
      </w:r>
      <w:r w:rsidR="00632372" w:rsidRPr="00596AB3">
        <w:rPr>
          <w:rFonts w:ascii="Times New Roman" w:eastAsia="Times New Roman" w:hAnsi="Times New Roman" w:cs="Times New Roman"/>
          <w:b/>
          <w:sz w:val="28"/>
          <w:szCs w:val="28"/>
        </w:rPr>
        <w:t>.</w:t>
      </w:r>
      <w:r w:rsidR="00632372" w:rsidRPr="00596AB3">
        <w:rPr>
          <w:rFonts w:ascii="Times New Roman" w:eastAsia="Times New Roman" w:hAnsi="Times New Roman" w:cs="Times New Roman"/>
          <w:sz w:val="28"/>
          <w:szCs w:val="28"/>
        </w:rPr>
        <w:t xml:space="preserve"> </w:t>
      </w:r>
      <w:r w:rsidR="00C033AD">
        <w:rPr>
          <w:rFonts w:ascii="Times New Roman" w:eastAsia="Times New Roman" w:hAnsi="Times New Roman" w:cs="Times New Roman"/>
          <w:spacing w:val="-2"/>
          <w:sz w:val="28"/>
          <w:szCs w:val="28"/>
        </w:rPr>
        <w:t xml:space="preserve">Bảo đảm cho </w:t>
      </w:r>
      <w:r w:rsidR="00973164" w:rsidRPr="00596AB3">
        <w:rPr>
          <w:rFonts w:ascii="Times New Roman" w:eastAsia="Times New Roman" w:hAnsi="Times New Roman" w:cs="Times New Roman"/>
          <w:spacing w:val="-2"/>
          <w:sz w:val="28"/>
          <w:szCs w:val="28"/>
        </w:rPr>
        <w:t>công chức, viên chức và người lao động nghỉ Tết theo quy định của pháp luật;</w:t>
      </w:r>
      <w:r w:rsidR="00973164" w:rsidRPr="00596AB3">
        <w:rPr>
          <w:rFonts w:ascii="Times New Roman" w:eastAsia="Times New Roman" w:hAnsi="Times New Roman" w:cs="Times New Roman"/>
          <w:sz w:val="28"/>
          <w:szCs w:val="28"/>
        </w:rPr>
        <w:t xml:space="preserve"> t</w:t>
      </w:r>
      <w:r w:rsidR="00632372" w:rsidRPr="00596AB3">
        <w:rPr>
          <w:rFonts w:ascii="Times New Roman" w:eastAsia="Times New Roman" w:hAnsi="Times New Roman" w:cs="Times New Roman"/>
          <w:sz w:val="28"/>
          <w:szCs w:val="28"/>
        </w:rPr>
        <w:t>ổ chức thăm hỏi</w:t>
      </w:r>
      <w:r w:rsidR="005F7CBF">
        <w:rPr>
          <w:rFonts w:ascii="Times New Roman" w:eastAsia="Times New Roman" w:hAnsi="Times New Roman" w:cs="Times New Roman"/>
          <w:sz w:val="28"/>
          <w:szCs w:val="28"/>
        </w:rPr>
        <w:t>, động viên</w:t>
      </w:r>
      <w:r w:rsidR="00632372" w:rsidRPr="00596AB3">
        <w:rPr>
          <w:rFonts w:ascii="Times New Roman" w:eastAsia="Times New Roman" w:hAnsi="Times New Roman" w:cs="Times New Roman"/>
          <w:sz w:val="28"/>
          <w:szCs w:val="28"/>
        </w:rPr>
        <w:t>, chúc Tết</w:t>
      </w:r>
      <w:r w:rsidR="005F7CBF">
        <w:rPr>
          <w:rFonts w:ascii="Times New Roman" w:eastAsia="Times New Roman" w:hAnsi="Times New Roman" w:cs="Times New Roman"/>
          <w:sz w:val="28"/>
          <w:szCs w:val="28"/>
        </w:rPr>
        <w:t xml:space="preserve"> cán bộ lão thành cách mạng, thương binh, bệnh binh, gia đình liệt sĩ, gia đình có công với cách mạng, </w:t>
      </w:r>
      <w:r w:rsidR="00380889" w:rsidRPr="00596AB3">
        <w:rPr>
          <w:rFonts w:ascii="Times New Roman" w:eastAsia="Times New Roman" w:hAnsi="Times New Roman" w:cs="Times New Roman"/>
          <w:sz w:val="28"/>
          <w:szCs w:val="28"/>
        </w:rPr>
        <w:t xml:space="preserve">gia đình chính sách, </w:t>
      </w:r>
      <w:r w:rsidR="00D24E41" w:rsidRPr="00596AB3">
        <w:rPr>
          <w:rFonts w:ascii="Times New Roman" w:eastAsia="Times New Roman" w:hAnsi="Times New Roman" w:cs="Times New Roman"/>
          <w:sz w:val="28"/>
          <w:szCs w:val="28"/>
        </w:rPr>
        <w:t>hộ</w:t>
      </w:r>
      <w:r w:rsidR="00380889" w:rsidRPr="00596AB3">
        <w:rPr>
          <w:rFonts w:ascii="Times New Roman" w:eastAsia="Times New Roman" w:hAnsi="Times New Roman" w:cs="Times New Roman"/>
          <w:sz w:val="28"/>
          <w:szCs w:val="28"/>
        </w:rPr>
        <w:t xml:space="preserve"> nghèo</w:t>
      </w:r>
      <w:r w:rsidR="005F7CBF">
        <w:rPr>
          <w:rFonts w:ascii="Times New Roman" w:eastAsia="Times New Roman" w:hAnsi="Times New Roman" w:cs="Times New Roman"/>
          <w:sz w:val="28"/>
          <w:szCs w:val="28"/>
        </w:rPr>
        <w:t>…</w:t>
      </w:r>
      <w:r w:rsidR="00380889" w:rsidRPr="00596AB3">
        <w:rPr>
          <w:rFonts w:ascii="Times New Roman" w:eastAsia="Times New Roman" w:hAnsi="Times New Roman" w:cs="Times New Roman"/>
          <w:sz w:val="28"/>
          <w:szCs w:val="28"/>
        </w:rPr>
        <w:t>;</w:t>
      </w:r>
      <w:r w:rsidR="00D24E41" w:rsidRPr="00596AB3">
        <w:rPr>
          <w:rFonts w:ascii="Times New Roman" w:eastAsia="Times New Roman" w:hAnsi="Times New Roman" w:cs="Times New Roman"/>
          <w:sz w:val="28"/>
          <w:szCs w:val="28"/>
        </w:rPr>
        <w:t xml:space="preserve"> </w:t>
      </w:r>
      <w:r w:rsidR="00E858EF" w:rsidRPr="00596AB3">
        <w:rPr>
          <w:rFonts w:ascii="Times New Roman" w:eastAsia="Times New Roman" w:hAnsi="Times New Roman" w:cs="Times New Roman"/>
          <w:sz w:val="28"/>
          <w:szCs w:val="28"/>
        </w:rPr>
        <w:t>công chức, viên chức, người lao động</w:t>
      </w:r>
      <w:r w:rsidR="002D7B8C">
        <w:rPr>
          <w:rFonts w:ascii="Times New Roman" w:eastAsia="Times New Roman" w:hAnsi="Times New Roman" w:cs="Times New Roman"/>
          <w:sz w:val="28"/>
          <w:szCs w:val="28"/>
        </w:rPr>
        <w:t>, thành viên các đoàn</w:t>
      </w:r>
      <w:r w:rsidR="002B218F" w:rsidRPr="00596AB3">
        <w:rPr>
          <w:rFonts w:ascii="Times New Roman" w:eastAsia="Times New Roman" w:hAnsi="Times New Roman" w:cs="Times New Roman"/>
          <w:sz w:val="28"/>
          <w:szCs w:val="28"/>
        </w:rPr>
        <w:t xml:space="preserve"> thể</w:t>
      </w:r>
      <w:r w:rsidR="00E858EF" w:rsidRPr="00596AB3">
        <w:rPr>
          <w:rFonts w:ascii="Times New Roman" w:eastAsia="Times New Roman" w:hAnsi="Times New Roman" w:cs="Times New Roman"/>
          <w:sz w:val="28"/>
          <w:szCs w:val="28"/>
        </w:rPr>
        <w:t xml:space="preserve"> đang công tác hoặc đã nghỉ hưu có hoàn cảnh khó khăn</w:t>
      </w:r>
      <w:r w:rsidR="00E3686A" w:rsidRPr="00596AB3">
        <w:rPr>
          <w:rFonts w:ascii="Times New Roman" w:eastAsia="Times New Roman" w:hAnsi="Times New Roman" w:cs="Times New Roman"/>
          <w:sz w:val="28"/>
          <w:szCs w:val="28"/>
        </w:rPr>
        <w:t>.</w:t>
      </w:r>
    </w:p>
    <w:p w:rsidR="00A95B8A" w:rsidRPr="00596AB3" w:rsidRDefault="00735718" w:rsidP="00B414F0">
      <w:pPr>
        <w:spacing w:before="120" w:after="120" w:line="264" w:lineRule="auto"/>
        <w:ind w:firstLine="709"/>
        <w:jc w:val="both"/>
        <w:rPr>
          <w:rFonts w:ascii="Times New Roman" w:eastAsia="Times New Roman" w:hAnsi="Times New Roman" w:cs="Times New Roman"/>
          <w:sz w:val="28"/>
          <w:szCs w:val="28"/>
        </w:rPr>
      </w:pPr>
      <w:r w:rsidRPr="00596AB3">
        <w:rPr>
          <w:rFonts w:ascii="Times New Roman" w:eastAsia="Times New Roman" w:hAnsi="Times New Roman" w:cs="Times New Roman"/>
          <w:b/>
          <w:sz w:val="28"/>
          <w:szCs w:val="28"/>
        </w:rPr>
        <w:lastRenderedPageBreak/>
        <w:t>4</w:t>
      </w:r>
      <w:r w:rsidR="00632372" w:rsidRPr="00596AB3">
        <w:rPr>
          <w:rFonts w:ascii="Times New Roman" w:eastAsia="Times New Roman" w:hAnsi="Times New Roman" w:cs="Times New Roman"/>
          <w:b/>
          <w:sz w:val="28"/>
          <w:szCs w:val="28"/>
        </w:rPr>
        <w:t>.</w:t>
      </w:r>
      <w:r w:rsidR="00632372" w:rsidRPr="00596AB3">
        <w:rPr>
          <w:rFonts w:ascii="Times New Roman" w:eastAsia="Times New Roman" w:hAnsi="Times New Roman" w:cs="Times New Roman"/>
          <w:sz w:val="28"/>
          <w:szCs w:val="28"/>
        </w:rPr>
        <w:t xml:space="preserve"> Thực hiện nghiêm Quy</w:t>
      </w:r>
      <w:r w:rsidR="00E3686A" w:rsidRPr="00596AB3">
        <w:rPr>
          <w:rFonts w:ascii="Times New Roman" w:eastAsia="Times New Roman" w:hAnsi="Times New Roman" w:cs="Times New Roman"/>
          <w:sz w:val="28"/>
          <w:szCs w:val="28"/>
        </w:rPr>
        <w:t xml:space="preserve"> định số 08-QĐi/TW ngày 25/10/</w:t>
      </w:r>
      <w:r w:rsidR="00632372" w:rsidRPr="00596AB3">
        <w:rPr>
          <w:rFonts w:ascii="Times New Roman" w:eastAsia="Times New Roman" w:hAnsi="Times New Roman" w:cs="Times New Roman"/>
          <w:sz w:val="28"/>
          <w:szCs w:val="28"/>
        </w:rPr>
        <w:t xml:space="preserve">2018 của Ban Chấp hành Trung ương về trách nhiệm </w:t>
      </w:r>
      <w:r w:rsidR="00E3686A" w:rsidRPr="00596AB3">
        <w:rPr>
          <w:rFonts w:ascii="Times New Roman" w:eastAsia="Times New Roman" w:hAnsi="Times New Roman" w:cs="Times New Roman"/>
          <w:sz w:val="28"/>
          <w:szCs w:val="28"/>
        </w:rPr>
        <w:t>nêu gương của cán bộ, đảng viên, trước hết là Ủy viên Bộ Chính trị, Ủy viên Ban Bí thư, Ủy viên Ban Chấp hành Trung ương; Quy định số 37-QĐ/TW ngày 25/10/</w:t>
      </w:r>
      <w:r w:rsidR="00A95B8A" w:rsidRPr="00596AB3">
        <w:rPr>
          <w:rFonts w:ascii="Times New Roman" w:eastAsia="Times New Roman" w:hAnsi="Times New Roman" w:cs="Times New Roman"/>
          <w:sz w:val="28"/>
          <w:szCs w:val="28"/>
        </w:rPr>
        <w:t>2021 của Ban Chấp hành Trung ương Đảng khóa XIII về những điều đảng viên</w:t>
      </w:r>
      <w:r w:rsidR="005C34C6" w:rsidRPr="00596AB3">
        <w:rPr>
          <w:rFonts w:ascii="Times New Roman" w:eastAsia="Times New Roman" w:hAnsi="Times New Roman" w:cs="Times New Roman"/>
          <w:sz w:val="28"/>
          <w:szCs w:val="28"/>
        </w:rPr>
        <w:t xml:space="preserve"> không được làm</w:t>
      </w:r>
      <w:r w:rsidR="00A95B8A" w:rsidRPr="00596AB3">
        <w:rPr>
          <w:rFonts w:ascii="Times New Roman" w:eastAsia="Times New Roman" w:hAnsi="Times New Roman" w:cs="Times New Roman"/>
          <w:sz w:val="28"/>
          <w:szCs w:val="28"/>
        </w:rPr>
        <w:t xml:space="preserve">. </w:t>
      </w:r>
    </w:p>
    <w:p w:rsidR="00D93AAF" w:rsidRDefault="00735718" w:rsidP="00B414F0">
      <w:pPr>
        <w:spacing w:before="120" w:after="120" w:line="264" w:lineRule="auto"/>
        <w:ind w:firstLine="709"/>
        <w:jc w:val="both"/>
        <w:rPr>
          <w:rFonts w:ascii="Times New Roman" w:eastAsia="Times New Roman" w:hAnsi="Times New Roman" w:cs="Times New Roman"/>
          <w:sz w:val="28"/>
          <w:szCs w:val="28"/>
        </w:rPr>
      </w:pPr>
      <w:r w:rsidRPr="00596AB3">
        <w:rPr>
          <w:rFonts w:ascii="Times New Roman" w:eastAsia="Times New Roman" w:hAnsi="Times New Roman" w:cs="Times New Roman"/>
          <w:b/>
          <w:sz w:val="28"/>
          <w:szCs w:val="28"/>
        </w:rPr>
        <w:t>5</w:t>
      </w:r>
      <w:r w:rsidR="005754A9" w:rsidRPr="00596AB3">
        <w:rPr>
          <w:rFonts w:ascii="Times New Roman" w:eastAsia="Times New Roman" w:hAnsi="Times New Roman" w:cs="Times New Roman"/>
          <w:b/>
          <w:sz w:val="28"/>
          <w:szCs w:val="28"/>
        </w:rPr>
        <w:t>.</w:t>
      </w:r>
      <w:r w:rsidR="00632372" w:rsidRPr="00596AB3">
        <w:rPr>
          <w:rFonts w:ascii="Times New Roman" w:eastAsia="Times New Roman" w:hAnsi="Times New Roman" w:cs="Times New Roman"/>
          <w:sz w:val="28"/>
          <w:szCs w:val="28"/>
        </w:rPr>
        <w:t xml:space="preserve"> </w:t>
      </w:r>
      <w:r w:rsidR="009F4FD5">
        <w:rPr>
          <w:rFonts w:ascii="Times New Roman" w:eastAsia="Times New Roman" w:hAnsi="Times New Roman" w:cs="Times New Roman"/>
          <w:sz w:val="28"/>
          <w:szCs w:val="28"/>
        </w:rPr>
        <w:t>Tăng cường công tác phòng, chống lãng phí, tiêu cực; t</w:t>
      </w:r>
      <w:r w:rsidR="00A5491D" w:rsidRPr="00596AB3">
        <w:rPr>
          <w:rFonts w:ascii="Times New Roman" w:eastAsia="Times New Roman" w:hAnsi="Times New Roman" w:cs="Times New Roman"/>
          <w:sz w:val="28"/>
          <w:szCs w:val="28"/>
        </w:rPr>
        <w:t>hực hiện nghiêm việc không tổ chức đi thăm, chúc Tết cấp trên và lãnh đạo các cấp; không tổ chức đoàn của Trung ương thăm, chúc Tết cấp ủy, chính quyền các tỉnh, thành phố; nghiêm cấm biếu, tặng quà Tết cho lãnh đạo các cấp dưới mọi hình thức; không sử dụng ngân sách nhà nước, phương tiện, tài sản công trái quy định</w:t>
      </w:r>
      <w:r w:rsidR="00D93AAF" w:rsidRPr="00596AB3">
        <w:rPr>
          <w:rFonts w:ascii="Times New Roman" w:eastAsia="Times New Roman" w:hAnsi="Times New Roman" w:cs="Times New Roman"/>
          <w:sz w:val="28"/>
          <w:szCs w:val="28"/>
        </w:rPr>
        <w:t xml:space="preserve"> cho các hoạt động lễ hội, vui chơi…</w:t>
      </w:r>
      <w:r w:rsidR="00A5491D" w:rsidRPr="00596AB3">
        <w:rPr>
          <w:rFonts w:ascii="Times New Roman" w:eastAsia="Times New Roman" w:hAnsi="Times New Roman" w:cs="Times New Roman"/>
          <w:sz w:val="28"/>
          <w:szCs w:val="28"/>
        </w:rPr>
        <w:t xml:space="preserve">; </w:t>
      </w:r>
      <w:r w:rsidR="00860E45">
        <w:rPr>
          <w:rFonts w:ascii="Times New Roman" w:eastAsia="Times New Roman" w:hAnsi="Times New Roman" w:cs="Times New Roman"/>
          <w:sz w:val="28"/>
          <w:szCs w:val="28"/>
        </w:rPr>
        <w:t xml:space="preserve">không sử dụng rượu bia khi tham gia giao thông; </w:t>
      </w:r>
      <w:r w:rsidR="00A5491D" w:rsidRPr="00596AB3">
        <w:rPr>
          <w:rFonts w:ascii="Times New Roman" w:eastAsia="Times New Roman" w:hAnsi="Times New Roman" w:cs="Times New Roman"/>
          <w:sz w:val="28"/>
          <w:szCs w:val="28"/>
        </w:rPr>
        <w:t>không tham gi</w:t>
      </w:r>
      <w:r w:rsidR="00A35F36">
        <w:rPr>
          <w:rFonts w:ascii="Times New Roman" w:eastAsia="Times New Roman" w:hAnsi="Times New Roman" w:cs="Times New Roman"/>
          <w:sz w:val="28"/>
          <w:szCs w:val="28"/>
        </w:rPr>
        <w:t>a các hoạt động mê tín, dị đoan,</w:t>
      </w:r>
      <w:r w:rsidR="00D93AAF" w:rsidRPr="00596AB3">
        <w:rPr>
          <w:rFonts w:ascii="Times New Roman" w:eastAsia="Times New Roman" w:hAnsi="Times New Roman" w:cs="Times New Roman"/>
          <w:sz w:val="28"/>
          <w:szCs w:val="28"/>
        </w:rPr>
        <w:t xml:space="preserve"> cán bộ </w:t>
      </w:r>
      <w:r w:rsidR="00A35F36">
        <w:rPr>
          <w:rFonts w:ascii="Times New Roman" w:eastAsia="Times New Roman" w:hAnsi="Times New Roman" w:cs="Times New Roman"/>
          <w:sz w:val="28"/>
          <w:szCs w:val="28"/>
        </w:rPr>
        <w:t xml:space="preserve">lãnh đạo </w:t>
      </w:r>
      <w:r w:rsidR="00D93AAF" w:rsidRPr="00596AB3">
        <w:rPr>
          <w:rFonts w:ascii="Times New Roman" w:eastAsia="Times New Roman" w:hAnsi="Times New Roman" w:cs="Times New Roman"/>
          <w:sz w:val="28"/>
          <w:szCs w:val="28"/>
        </w:rPr>
        <w:t>các cấp chỉ được dự lễ chùa, lễ hội khi được phân công</w:t>
      </w:r>
      <w:r w:rsidR="005F7CBF">
        <w:rPr>
          <w:rFonts w:ascii="Times New Roman" w:eastAsia="Times New Roman" w:hAnsi="Times New Roman" w:cs="Times New Roman"/>
          <w:sz w:val="28"/>
          <w:szCs w:val="28"/>
        </w:rPr>
        <w:t xml:space="preserve"> (trừ việc tham gia với danh nghĩa cá nhân)</w:t>
      </w:r>
      <w:r w:rsidR="00D93AAF" w:rsidRPr="00596AB3">
        <w:rPr>
          <w:rFonts w:ascii="Times New Roman" w:eastAsia="Times New Roman" w:hAnsi="Times New Roman" w:cs="Times New Roman"/>
          <w:sz w:val="28"/>
          <w:szCs w:val="28"/>
        </w:rPr>
        <w:t>.</w:t>
      </w:r>
    </w:p>
    <w:p w:rsidR="00D93AAF" w:rsidRPr="00596AB3" w:rsidRDefault="00D93AAF" w:rsidP="00B414F0">
      <w:pPr>
        <w:spacing w:before="120" w:after="120" w:line="264" w:lineRule="auto"/>
        <w:ind w:firstLine="709"/>
        <w:jc w:val="both"/>
        <w:rPr>
          <w:rFonts w:ascii="Times New Roman" w:eastAsia="Times New Roman" w:hAnsi="Times New Roman" w:cs="Times New Roman"/>
          <w:sz w:val="28"/>
          <w:szCs w:val="28"/>
        </w:rPr>
      </w:pPr>
      <w:r w:rsidRPr="00596AB3">
        <w:rPr>
          <w:rFonts w:ascii="Times New Roman" w:eastAsia="Times New Roman" w:hAnsi="Times New Roman" w:cs="Times New Roman"/>
          <w:b/>
          <w:sz w:val="28"/>
          <w:szCs w:val="28"/>
        </w:rPr>
        <w:t xml:space="preserve">6. </w:t>
      </w:r>
      <w:r w:rsidRPr="00596AB3">
        <w:rPr>
          <w:rFonts w:ascii="Times New Roman" w:eastAsia="Times New Roman" w:hAnsi="Times New Roman" w:cs="Times New Roman"/>
          <w:sz w:val="28"/>
          <w:szCs w:val="28"/>
        </w:rPr>
        <w:t>Tăng cường quán triệt, chỉ đạo, phát hiện, ngăn chặn, xử lý nghiêm các hành vi gây nhũng nhiễu, phiền hà cho doanh nghiệp, người dân trong giải quyết công việc, tăng cường các biện pháp phòng, ngừa tiêu cực, tham nhũng trong hoạt động công vụ.</w:t>
      </w:r>
    </w:p>
    <w:p w:rsidR="00810BF5" w:rsidRPr="00596AB3" w:rsidRDefault="00D93AAF" w:rsidP="00B414F0">
      <w:pPr>
        <w:spacing w:before="120" w:after="120" w:line="264" w:lineRule="auto"/>
        <w:ind w:firstLine="709"/>
        <w:jc w:val="both"/>
        <w:rPr>
          <w:rFonts w:ascii="Times New Roman" w:eastAsia="Times New Roman" w:hAnsi="Times New Roman" w:cs="Times New Roman"/>
          <w:sz w:val="28"/>
          <w:szCs w:val="28"/>
        </w:rPr>
      </w:pPr>
      <w:r w:rsidRPr="00596AB3">
        <w:rPr>
          <w:rFonts w:ascii="Times New Roman" w:eastAsia="Times New Roman" w:hAnsi="Times New Roman" w:cs="Times New Roman"/>
          <w:b/>
          <w:sz w:val="28"/>
          <w:szCs w:val="28"/>
        </w:rPr>
        <w:t>7</w:t>
      </w:r>
      <w:r w:rsidR="005754A9" w:rsidRPr="00596AB3">
        <w:rPr>
          <w:rFonts w:ascii="Times New Roman" w:eastAsia="Times New Roman" w:hAnsi="Times New Roman" w:cs="Times New Roman"/>
          <w:b/>
          <w:sz w:val="28"/>
          <w:szCs w:val="28"/>
        </w:rPr>
        <w:t>.</w:t>
      </w:r>
      <w:r w:rsidR="005754A9" w:rsidRPr="00596AB3">
        <w:rPr>
          <w:rFonts w:ascii="Times New Roman" w:eastAsia="Times New Roman" w:hAnsi="Times New Roman" w:cs="Times New Roman"/>
          <w:sz w:val="28"/>
          <w:szCs w:val="28"/>
        </w:rPr>
        <w:t xml:space="preserve"> </w:t>
      </w:r>
      <w:r w:rsidR="00632372" w:rsidRPr="00596AB3">
        <w:rPr>
          <w:rFonts w:ascii="Times New Roman" w:eastAsia="Times New Roman" w:hAnsi="Times New Roman" w:cs="Times New Roman"/>
          <w:sz w:val="28"/>
          <w:szCs w:val="28"/>
        </w:rPr>
        <w:t xml:space="preserve">Xây dựng và phân công tổ chức thực hiện Kế hoạch bảo </w:t>
      </w:r>
      <w:r w:rsidR="002B218F" w:rsidRPr="00596AB3">
        <w:rPr>
          <w:rFonts w:ascii="Times New Roman" w:eastAsia="Times New Roman" w:hAnsi="Times New Roman" w:cs="Times New Roman"/>
          <w:sz w:val="28"/>
          <w:szCs w:val="28"/>
        </w:rPr>
        <w:t>đảm an ninh, an toàn công sở;</w:t>
      </w:r>
      <w:r w:rsidR="00632372" w:rsidRPr="00596AB3">
        <w:rPr>
          <w:rFonts w:ascii="Times New Roman" w:eastAsia="Times New Roman" w:hAnsi="Times New Roman" w:cs="Times New Roman"/>
          <w:sz w:val="28"/>
          <w:szCs w:val="28"/>
        </w:rPr>
        <w:t xml:space="preserve"> phòng, chống cháy nổ</w:t>
      </w:r>
      <w:r w:rsidR="002023D6">
        <w:rPr>
          <w:rFonts w:ascii="Times New Roman" w:eastAsia="Times New Roman" w:hAnsi="Times New Roman" w:cs="Times New Roman"/>
          <w:sz w:val="28"/>
          <w:szCs w:val="28"/>
        </w:rPr>
        <w:t xml:space="preserve"> cơ quan, đơn vị theo đúng yêu cầu tại Chỉ thị số 46/CT-TTg ngày 23/12/2024 của Thủ tướng Chính phủ</w:t>
      </w:r>
      <w:r w:rsidR="00632372" w:rsidRPr="00596AB3">
        <w:rPr>
          <w:rFonts w:ascii="Times New Roman" w:eastAsia="Times New Roman" w:hAnsi="Times New Roman" w:cs="Times New Roman"/>
          <w:sz w:val="28"/>
          <w:szCs w:val="28"/>
        </w:rPr>
        <w:t>; tổ chức tổng vệ sinh, trang trí cơ</w:t>
      </w:r>
      <w:r w:rsidR="00810BF5" w:rsidRPr="00596AB3">
        <w:rPr>
          <w:rFonts w:ascii="Times New Roman" w:eastAsia="Times New Roman" w:hAnsi="Times New Roman" w:cs="Times New Roman"/>
          <w:sz w:val="28"/>
          <w:szCs w:val="28"/>
        </w:rPr>
        <w:t xml:space="preserve"> quan, công sở xanh, sạch, đẹp</w:t>
      </w:r>
      <w:r w:rsidR="00B5690E" w:rsidRPr="00596AB3">
        <w:rPr>
          <w:rFonts w:ascii="Times New Roman" w:eastAsia="Times New Roman" w:hAnsi="Times New Roman" w:cs="Times New Roman"/>
          <w:sz w:val="28"/>
          <w:szCs w:val="28"/>
        </w:rPr>
        <w:t>; tăng cường phòng, chống dịch bệnh theo quy định.</w:t>
      </w:r>
    </w:p>
    <w:p w:rsidR="00C127CB" w:rsidRDefault="008C2A37" w:rsidP="00B414F0">
      <w:pPr>
        <w:spacing w:before="120" w:after="120" w:line="264" w:lineRule="auto"/>
        <w:ind w:firstLine="709"/>
        <w:jc w:val="both"/>
        <w:rPr>
          <w:rFonts w:ascii="Times New Roman" w:eastAsia="Times New Roman" w:hAnsi="Times New Roman" w:cs="Times New Roman"/>
          <w:b/>
          <w:spacing w:val="4"/>
          <w:sz w:val="28"/>
          <w:szCs w:val="28"/>
        </w:rPr>
      </w:pPr>
      <w:r w:rsidRPr="00767F50">
        <w:rPr>
          <w:rFonts w:ascii="Times New Roman" w:eastAsia="Times New Roman" w:hAnsi="Times New Roman" w:cs="Times New Roman"/>
          <w:b/>
          <w:spacing w:val="4"/>
          <w:sz w:val="28"/>
          <w:szCs w:val="28"/>
        </w:rPr>
        <w:t>8</w:t>
      </w:r>
      <w:r w:rsidR="00B5690E" w:rsidRPr="00767F50">
        <w:rPr>
          <w:rFonts w:ascii="Times New Roman" w:eastAsia="Times New Roman" w:hAnsi="Times New Roman" w:cs="Times New Roman"/>
          <w:b/>
          <w:spacing w:val="4"/>
          <w:sz w:val="28"/>
          <w:szCs w:val="28"/>
        </w:rPr>
        <w:t>.</w:t>
      </w:r>
      <w:r w:rsidR="00C127CB">
        <w:rPr>
          <w:rFonts w:ascii="Times New Roman" w:eastAsia="Times New Roman" w:hAnsi="Times New Roman" w:cs="Times New Roman"/>
          <w:b/>
          <w:spacing w:val="4"/>
          <w:sz w:val="28"/>
          <w:szCs w:val="28"/>
        </w:rPr>
        <w:t xml:space="preserve"> </w:t>
      </w:r>
      <w:r w:rsidR="00C127CB" w:rsidRPr="00C127CB">
        <w:rPr>
          <w:rFonts w:ascii="Times New Roman" w:eastAsia="Times New Roman" w:hAnsi="Times New Roman" w:cs="Times New Roman"/>
          <w:spacing w:val="4"/>
          <w:sz w:val="28"/>
          <w:szCs w:val="28"/>
        </w:rPr>
        <w:t>Các đơn vị xây dựng pháp luật</w:t>
      </w:r>
      <w:r w:rsidR="00C127CB" w:rsidRPr="00C127CB">
        <w:rPr>
          <w:rStyle w:val="FootnoteReference"/>
          <w:rFonts w:ascii="Times New Roman" w:eastAsia="Times New Roman" w:hAnsi="Times New Roman"/>
          <w:spacing w:val="4"/>
          <w:sz w:val="28"/>
          <w:szCs w:val="28"/>
        </w:rPr>
        <w:footnoteReference w:id="1"/>
      </w:r>
      <w:r w:rsidR="00C127CB">
        <w:rPr>
          <w:rFonts w:ascii="Times New Roman" w:eastAsia="Times New Roman" w:hAnsi="Times New Roman" w:cs="Times New Roman"/>
          <w:spacing w:val="4"/>
          <w:sz w:val="28"/>
          <w:szCs w:val="28"/>
        </w:rPr>
        <w:t xml:space="preserve"> chủ động đề ra các giải pháp nâng cao chất lượng, đảm bảo tiến độ trong thẩm định </w:t>
      </w:r>
      <w:r w:rsidR="00C127CB" w:rsidRPr="00C127CB">
        <w:rPr>
          <w:rFonts w:ascii="Times New Roman" w:hAnsi="Times New Roman" w:cs="Times New Roman"/>
          <w:color w:val="000000" w:themeColor="text1"/>
          <w:spacing w:val="-2"/>
          <w:sz w:val="28"/>
          <w:szCs w:val="28"/>
        </w:rPr>
        <w:t>đề nghị xây dựng, dự án, dự thả</w:t>
      </w:r>
      <w:r w:rsidR="00C127CB">
        <w:rPr>
          <w:rFonts w:ascii="Times New Roman" w:hAnsi="Times New Roman" w:cs="Times New Roman"/>
          <w:color w:val="000000" w:themeColor="text1"/>
          <w:spacing w:val="-2"/>
          <w:sz w:val="28"/>
          <w:szCs w:val="28"/>
        </w:rPr>
        <w:t>o văn bản quy phạm pháp luật.</w:t>
      </w:r>
      <w:r w:rsidR="00C127CB">
        <w:rPr>
          <w:rFonts w:ascii="Times New Roman" w:eastAsia="Times New Roman" w:hAnsi="Times New Roman" w:cs="Times New Roman"/>
          <w:b/>
          <w:spacing w:val="4"/>
          <w:sz w:val="28"/>
          <w:szCs w:val="28"/>
        </w:rPr>
        <w:t xml:space="preserve"> </w:t>
      </w:r>
    </w:p>
    <w:p w:rsidR="008C2A37" w:rsidRPr="00C127CB" w:rsidRDefault="008C2A37" w:rsidP="00B414F0">
      <w:pPr>
        <w:spacing w:before="120" w:after="120" w:line="264" w:lineRule="auto"/>
        <w:ind w:firstLine="709"/>
        <w:jc w:val="both"/>
        <w:rPr>
          <w:rFonts w:ascii="Times New Roman" w:eastAsia="Times New Roman" w:hAnsi="Times New Roman" w:cs="Times New Roman"/>
          <w:b/>
          <w:spacing w:val="-2"/>
          <w:sz w:val="28"/>
          <w:szCs w:val="28"/>
        </w:rPr>
      </w:pPr>
      <w:r w:rsidRPr="00C127CB">
        <w:rPr>
          <w:rFonts w:ascii="Times New Roman" w:eastAsia="Times New Roman" w:hAnsi="Times New Roman" w:cs="Times New Roman"/>
          <w:spacing w:val="-2"/>
          <w:sz w:val="28"/>
          <w:szCs w:val="28"/>
        </w:rPr>
        <w:t xml:space="preserve">Vụ Các vấn đề chung về xây dựng pháp luật chủ trì, phối hợp với các đơn vị </w:t>
      </w:r>
      <w:r w:rsidR="00F006F4" w:rsidRPr="00C127CB">
        <w:rPr>
          <w:rFonts w:ascii="Times New Roman" w:eastAsia="Times New Roman" w:hAnsi="Times New Roman" w:cs="Times New Roman"/>
          <w:spacing w:val="-2"/>
          <w:sz w:val="28"/>
          <w:szCs w:val="28"/>
        </w:rPr>
        <w:t xml:space="preserve">liên quan </w:t>
      </w:r>
      <w:r w:rsidRPr="00C127CB">
        <w:rPr>
          <w:rFonts w:ascii="Times New Roman" w:eastAsia="Times New Roman" w:hAnsi="Times New Roman" w:cs="Times New Roman"/>
          <w:spacing w:val="-2"/>
          <w:sz w:val="28"/>
          <w:szCs w:val="28"/>
        </w:rPr>
        <w:t>theo dõi, đôn đốc xây dựng, đảm bảo tiến độ, chất lượng</w:t>
      </w:r>
      <w:r w:rsidR="00F006F4" w:rsidRPr="00C127CB">
        <w:rPr>
          <w:rFonts w:ascii="Times New Roman" w:eastAsia="Times New Roman" w:hAnsi="Times New Roman" w:cs="Times New Roman"/>
          <w:spacing w:val="-2"/>
          <w:sz w:val="28"/>
          <w:szCs w:val="28"/>
        </w:rPr>
        <w:t xml:space="preserve"> đề nghị của Chính phủ về chương trình x</w:t>
      </w:r>
      <w:r w:rsidR="00860E45" w:rsidRPr="00C127CB">
        <w:rPr>
          <w:rFonts w:ascii="Times New Roman" w:eastAsia="Times New Roman" w:hAnsi="Times New Roman" w:cs="Times New Roman"/>
          <w:spacing w:val="-2"/>
          <w:sz w:val="28"/>
          <w:szCs w:val="28"/>
        </w:rPr>
        <w:t>ây dựng luật, pháp lệnh năm 2026, điều chỉnh chương trình xây dựng luật, pháp lệnh năm 2025</w:t>
      </w:r>
      <w:r w:rsidR="00F006F4" w:rsidRPr="00C127CB">
        <w:rPr>
          <w:rFonts w:ascii="Times New Roman" w:eastAsia="Times New Roman" w:hAnsi="Times New Roman" w:cs="Times New Roman"/>
          <w:spacing w:val="-2"/>
          <w:sz w:val="28"/>
          <w:szCs w:val="28"/>
        </w:rPr>
        <w:t>;</w:t>
      </w:r>
      <w:r w:rsidRPr="00C127CB">
        <w:rPr>
          <w:rFonts w:ascii="Times New Roman" w:eastAsia="Times New Roman" w:hAnsi="Times New Roman" w:cs="Times New Roman"/>
          <w:spacing w:val="-2"/>
          <w:sz w:val="28"/>
          <w:szCs w:val="28"/>
        </w:rPr>
        <w:t xml:space="preserve"> các dự án luật thuộc Chương trình x</w:t>
      </w:r>
      <w:r w:rsidR="00860E45" w:rsidRPr="00C127CB">
        <w:rPr>
          <w:rFonts w:ascii="Times New Roman" w:eastAsia="Times New Roman" w:hAnsi="Times New Roman" w:cs="Times New Roman"/>
          <w:spacing w:val="-2"/>
          <w:sz w:val="28"/>
          <w:szCs w:val="28"/>
        </w:rPr>
        <w:t>ây dựng luật, pháp lệnh năm 2025; đẩy nhanh tiến độ</w:t>
      </w:r>
      <w:r w:rsidR="009A1977" w:rsidRPr="00C127CB">
        <w:rPr>
          <w:rFonts w:ascii="Times New Roman" w:eastAsia="Times New Roman" w:hAnsi="Times New Roman" w:cs="Times New Roman"/>
          <w:spacing w:val="-2"/>
          <w:sz w:val="28"/>
          <w:szCs w:val="28"/>
        </w:rPr>
        <w:t xml:space="preserve"> soạn thảo, trình ban hành các văn bản quy định </w:t>
      </w:r>
      <w:r w:rsidRPr="00C127CB">
        <w:rPr>
          <w:rFonts w:ascii="Times New Roman" w:eastAsia="Times New Roman" w:hAnsi="Times New Roman" w:cs="Times New Roman"/>
          <w:spacing w:val="-2"/>
          <w:sz w:val="28"/>
          <w:szCs w:val="28"/>
        </w:rPr>
        <w:t>chi tiết các luật, nghị quyết</w:t>
      </w:r>
      <w:r w:rsidR="009A1977" w:rsidRPr="00C127CB">
        <w:rPr>
          <w:rFonts w:ascii="Times New Roman" w:eastAsia="Times New Roman" w:hAnsi="Times New Roman" w:cs="Times New Roman"/>
          <w:spacing w:val="-2"/>
          <w:sz w:val="28"/>
          <w:szCs w:val="28"/>
        </w:rPr>
        <w:t xml:space="preserve"> </w:t>
      </w:r>
      <w:r w:rsidRPr="00C127CB">
        <w:rPr>
          <w:rFonts w:ascii="Times New Roman" w:eastAsia="Times New Roman" w:hAnsi="Times New Roman" w:cs="Times New Roman"/>
          <w:spacing w:val="-2"/>
          <w:sz w:val="28"/>
          <w:szCs w:val="28"/>
        </w:rPr>
        <w:t>đã</w:t>
      </w:r>
      <w:r w:rsidR="009A1977" w:rsidRPr="00C127CB">
        <w:rPr>
          <w:rStyle w:val="FootnoteReference"/>
          <w:rFonts w:ascii="Times New Roman" w:eastAsia="Times New Roman" w:hAnsi="Times New Roman"/>
          <w:spacing w:val="-2"/>
          <w:sz w:val="28"/>
          <w:szCs w:val="28"/>
        </w:rPr>
        <w:footnoteReference w:id="2"/>
      </w:r>
      <w:r w:rsidRPr="00C127CB">
        <w:rPr>
          <w:rFonts w:ascii="Times New Roman" w:eastAsia="Times New Roman" w:hAnsi="Times New Roman" w:cs="Times New Roman"/>
          <w:spacing w:val="-2"/>
          <w:sz w:val="28"/>
          <w:szCs w:val="28"/>
        </w:rPr>
        <w:t xml:space="preserve"> và chuẩn bị có hiệu lực</w:t>
      </w:r>
      <w:r w:rsidR="009A1977" w:rsidRPr="00C127CB">
        <w:rPr>
          <w:rStyle w:val="FootnoteReference"/>
          <w:rFonts w:ascii="Times New Roman" w:eastAsia="Times New Roman" w:hAnsi="Times New Roman"/>
          <w:spacing w:val="-2"/>
          <w:sz w:val="28"/>
          <w:szCs w:val="28"/>
        </w:rPr>
        <w:footnoteReference w:id="3"/>
      </w:r>
      <w:r w:rsidRPr="00C127CB">
        <w:rPr>
          <w:rFonts w:ascii="Times New Roman" w:eastAsia="Times New Roman" w:hAnsi="Times New Roman" w:cs="Times New Roman"/>
          <w:spacing w:val="-2"/>
          <w:sz w:val="28"/>
          <w:szCs w:val="28"/>
        </w:rPr>
        <w:t>.</w:t>
      </w:r>
    </w:p>
    <w:p w:rsidR="005754A9" w:rsidRPr="008C2A37" w:rsidRDefault="008C2A37" w:rsidP="00B414F0">
      <w:pPr>
        <w:spacing w:before="120" w:after="120" w:line="264"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9</w:t>
      </w:r>
      <w:r w:rsidR="00632372" w:rsidRPr="00596AB3">
        <w:rPr>
          <w:rFonts w:ascii="Times New Roman" w:eastAsia="Times New Roman" w:hAnsi="Times New Roman" w:cs="Times New Roman"/>
          <w:b/>
          <w:sz w:val="28"/>
          <w:szCs w:val="28"/>
        </w:rPr>
        <w:t>.</w:t>
      </w:r>
      <w:r w:rsidR="00632372" w:rsidRPr="00596AB3">
        <w:rPr>
          <w:rFonts w:ascii="Times New Roman" w:eastAsia="Times New Roman" w:hAnsi="Times New Roman" w:cs="Times New Roman"/>
          <w:sz w:val="28"/>
          <w:szCs w:val="28"/>
        </w:rPr>
        <w:t xml:space="preserve"> Tổng cục Thi hành án dân sự chỉ đạo:</w:t>
      </w:r>
    </w:p>
    <w:p w:rsidR="002023D6" w:rsidRDefault="008C2A37" w:rsidP="00835940">
      <w:pPr>
        <w:spacing w:before="120" w:after="120" w:line="269"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a)</w:t>
      </w:r>
      <w:r w:rsidR="005754A9" w:rsidRPr="00596AB3">
        <w:rPr>
          <w:rFonts w:ascii="Times New Roman" w:hAnsi="Times New Roman" w:cs="Times New Roman"/>
          <w:color w:val="000000"/>
          <w:sz w:val="28"/>
          <w:szCs w:val="28"/>
          <w:lang w:val="nl-NL"/>
        </w:rPr>
        <w:t xml:space="preserve"> </w:t>
      </w:r>
      <w:r w:rsidR="002B218F" w:rsidRPr="00596AB3">
        <w:rPr>
          <w:rFonts w:ascii="Times New Roman" w:hAnsi="Times New Roman" w:cs="Times New Roman"/>
          <w:color w:val="000000"/>
          <w:sz w:val="28"/>
          <w:szCs w:val="28"/>
          <w:lang w:val="nl-NL"/>
        </w:rPr>
        <w:t>Đ</w:t>
      </w:r>
      <w:r w:rsidR="005754A9" w:rsidRPr="00596AB3">
        <w:rPr>
          <w:rFonts w:ascii="Times New Roman" w:hAnsi="Times New Roman" w:cs="Times New Roman"/>
          <w:color w:val="000000"/>
          <w:sz w:val="28"/>
          <w:szCs w:val="28"/>
          <w:lang w:val="nl-NL"/>
        </w:rPr>
        <w:t xml:space="preserve">ẩy mạnh giải quyết </w:t>
      </w:r>
      <w:r w:rsidR="005A7B84" w:rsidRPr="00596AB3">
        <w:rPr>
          <w:rFonts w:ascii="Times New Roman" w:hAnsi="Times New Roman" w:cs="Times New Roman"/>
          <w:color w:val="000000"/>
          <w:sz w:val="28"/>
          <w:szCs w:val="28"/>
          <w:lang w:val="nl-NL"/>
        </w:rPr>
        <w:t xml:space="preserve">các </w:t>
      </w:r>
      <w:r w:rsidR="005754A9" w:rsidRPr="00596AB3">
        <w:rPr>
          <w:rFonts w:ascii="Times New Roman" w:hAnsi="Times New Roman" w:cs="Times New Roman"/>
          <w:color w:val="000000"/>
          <w:sz w:val="28"/>
          <w:szCs w:val="28"/>
          <w:lang w:val="nl-NL"/>
        </w:rPr>
        <w:t>việc thi hành án có điều kiện thi hành, đặc biệt là các việc còn tồn đọng trước Tết</w:t>
      </w:r>
      <w:r w:rsidR="00133A15">
        <w:rPr>
          <w:rFonts w:ascii="Times New Roman" w:hAnsi="Times New Roman" w:cs="Times New Roman"/>
          <w:color w:val="000000"/>
          <w:sz w:val="28"/>
          <w:szCs w:val="28"/>
          <w:lang w:val="nl-NL"/>
        </w:rPr>
        <w:t>,</w:t>
      </w:r>
      <w:r w:rsidR="005A7B84" w:rsidRPr="00596AB3">
        <w:rPr>
          <w:rFonts w:ascii="Times New Roman" w:hAnsi="Times New Roman" w:cs="Times New Roman"/>
          <w:color w:val="000000"/>
          <w:sz w:val="28"/>
          <w:szCs w:val="28"/>
          <w:lang w:val="nl-NL"/>
        </w:rPr>
        <w:t xml:space="preserve"> nhằm giải toả lo lắng và tạo tâm lý phấn khởi </w:t>
      </w:r>
      <w:r w:rsidR="005A7B84" w:rsidRPr="00596AB3">
        <w:rPr>
          <w:rFonts w:ascii="Times New Roman" w:hAnsi="Times New Roman" w:cs="Times New Roman"/>
          <w:color w:val="000000"/>
          <w:sz w:val="28"/>
          <w:szCs w:val="28"/>
          <w:lang w:val="nl-NL"/>
        </w:rPr>
        <w:lastRenderedPageBreak/>
        <w:t>cho người dân, góp phần bảo đảm ổn định an ninh chính trị, trật tự an toàn xã hội</w:t>
      </w:r>
      <w:r w:rsidR="004A316F" w:rsidRPr="00596AB3">
        <w:rPr>
          <w:rFonts w:ascii="Times New Roman" w:hAnsi="Times New Roman" w:cs="Times New Roman"/>
          <w:color w:val="000000"/>
          <w:sz w:val="28"/>
          <w:szCs w:val="28"/>
          <w:lang w:val="nl-NL"/>
        </w:rPr>
        <w:t xml:space="preserve"> trong dịp Tết.</w:t>
      </w:r>
    </w:p>
    <w:p w:rsidR="00133A15" w:rsidRDefault="008C2A37" w:rsidP="00835940">
      <w:pPr>
        <w:spacing w:before="120" w:after="120" w:line="269"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b) </w:t>
      </w:r>
      <w:r w:rsidR="005754A9" w:rsidRPr="00596AB3">
        <w:rPr>
          <w:rFonts w:ascii="Times New Roman" w:hAnsi="Times New Roman" w:cs="Times New Roman"/>
          <w:color w:val="000000"/>
          <w:sz w:val="28"/>
          <w:szCs w:val="28"/>
          <w:lang w:val="nl-NL"/>
        </w:rPr>
        <w:t xml:space="preserve">Chú trọng công tác tuyên truyền, thuyết phục, vận động đương sự tự nguyện thi hành án. Không tổ chức cưỡng chế thi hành án có huy động lực lượng trong thời gian 15 ngày trước và 15 ngày sau Tết Nguyên đán </w:t>
      </w:r>
      <w:r w:rsidR="00133A15">
        <w:rPr>
          <w:rFonts w:ascii="Times New Roman" w:hAnsi="Times New Roman" w:cs="Times New Roman"/>
          <w:color w:val="000000"/>
          <w:sz w:val="28"/>
          <w:szCs w:val="28"/>
          <w:lang w:val="nl-NL"/>
        </w:rPr>
        <w:t>Ất Tỵ năm 2025.</w:t>
      </w:r>
    </w:p>
    <w:p w:rsidR="005F7CBF" w:rsidRPr="00B414F0" w:rsidRDefault="00D85B77" w:rsidP="00835940">
      <w:pPr>
        <w:spacing w:before="120" w:after="120" w:line="269" w:lineRule="auto"/>
        <w:ind w:firstLine="709"/>
        <w:jc w:val="both"/>
        <w:rPr>
          <w:rFonts w:ascii="Times New Roman" w:eastAsia="Times New Roman" w:hAnsi="Times New Roman" w:cs="Times New Roman"/>
          <w:color w:val="000000" w:themeColor="text1"/>
          <w:sz w:val="28"/>
          <w:szCs w:val="28"/>
        </w:rPr>
      </w:pPr>
      <w:r w:rsidRPr="00B414F0">
        <w:rPr>
          <w:rFonts w:ascii="Times New Roman" w:eastAsia="Times New Roman" w:hAnsi="Times New Roman" w:cs="Times New Roman"/>
          <w:b/>
          <w:color w:val="000000" w:themeColor="text1"/>
          <w:sz w:val="28"/>
          <w:szCs w:val="28"/>
        </w:rPr>
        <w:t>10</w:t>
      </w:r>
      <w:r w:rsidR="00632372" w:rsidRPr="00B414F0">
        <w:rPr>
          <w:rFonts w:ascii="Times New Roman" w:eastAsia="Times New Roman" w:hAnsi="Times New Roman" w:cs="Times New Roman"/>
          <w:b/>
          <w:color w:val="000000" w:themeColor="text1"/>
          <w:sz w:val="28"/>
          <w:szCs w:val="28"/>
        </w:rPr>
        <w:t xml:space="preserve">. </w:t>
      </w:r>
      <w:r w:rsidR="00564BD1" w:rsidRPr="00B414F0">
        <w:rPr>
          <w:rFonts w:ascii="Times New Roman" w:eastAsia="Times New Roman" w:hAnsi="Times New Roman" w:cs="Times New Roman"/>
          <w:color w:val="000000" w:themeColor="text1"/>
          <w:sz w:val="28"/>
          <w:szCs w:val="28"/>
        </w:rPr>
        <w:t>C</w:t>
      </w:r>
      <w:r w:rsidR="00632372" w:rsidRPr="00B414F0">
        <w:rPr>
          <w:rFonts w:ascii="Times New Roman" w:eastAsia="Times New Roman" w:hAnsi="Times New Roman" w:cs="Times New Roman"/>
          <w:color w:val="000000" w:themeColor="text1"/>
          <w:sz w:val="28"/>
          <w:szCs w:val="28"/>
        </w:rPr>
        <w:t>ụ</w:t>
      </w:r>
      <w:r w:rsidR="00564BD1" w:rsidRPr="00B414F0">
        <w:rPr>
          <w:rFonts w:ascii="Times New Roman" w:eastAsia="Times New Roman" w:hAnsi="Times New Roman" w:cs="Times New Roman"/>
          <w:color w:val="000000" w:themeColor="text1"/>
          <w:sz w:val="28"/>
          <w:szCs w:val="28"/>
        </w:rPr>
        <w:t>c</w:t>
      </w:r>
      <w:r w:rsidR="00632372" w:rsidRPr="00B414F0">
        <w:rPr>
          <w:rFonts w:ascii="Times New Roman" w:eastAsia="Times New Roman" w:hAnsi="Times New Roman" w:cs="Times New Roman"/>
          <w:color w:val="000000" w:themeColor="text1"/>
          <w:sz w:val="28"/>
          <w:szCs w:val="28"/>
        </w:rPr>
        <w:t xml:space="preserve"> Phổ biến, giáo dục pháp luật </w:t>
      </w:r>
      <w:r w:rsidR="005F7CBF" w:rsidRPr="00B414F0">
        <w:rPr>
          <w:rFonts w:ascii="Times New Roman" w:eastAsia="Times New Roman" w:hAnsi="Times New Roman" w:cs="Times New Roman"/>
          <w:color w:val="000000" w:themeColor="text1"/>
          <w:sz w:val="28"/>
          <w:szCs w:val="28"/>
        </w:rPr>
        <w:t>có trách nhiệm theo dõi, đôn đốc và chủ động, kịp thời báo cáo những vấn đề phát sinh trong triển khai thực hiện Công văn số 7334/HĐPH-PBGDPL ngày 19/12/2024 của Hội đồng Phối hợp phổ biến, giáo dục pháp luật Trung ương</w:t>
      </w:r>
      <w:r w:rsidR="00B414F0" w:rsidRPr="00B414F0">
        <w:rPr>
          <w:rFonts w:ascii="Times New Roman" w:eastAsia="Times New Roman" w:hAnsi="Times New Roman" w:cs="Times New Roman"/>
          <w:color w:val="000000" w:themeColor="text1"/>
          <w:sz w:val="28"/>
          <w:szCs w:val="28"/>
        </w:rPr>
        <w:t xml:space="preserve"> về việc truyền thông, phổ biến các Luật, Nghị quyết được Quốc hội khóa XV thông qua tại Kỳ họp thứ 8; tăng cường phổ biến, giáo dục pháp luật dịp Tết Ất Tỵ 2025 và một số vấn đề dư luận quan tâm.</w:t>
      </w:r>
    </w:p>
    <w:p w:rsidR="00F560A8" w:rsidRPr="00F64C7D" w:rsidRDefault="00D85B77" w:rsidP="00835940">
      <w:pPr>
        <w:spacing w:before="120" w:after="120" w:line="269" w:lineRule="auto"/>
        <w:ind w:firstLine="709"/>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b/>
          <w:color w:val="000000" w:themeColor="text1"/>
          <w:spacing w:val="-2"/>
          <w:sz w:val="28"/>
          <w:szCs w:val="28"/>
        </w:rPr>
        <w:t xml:space="preserve">11. </w:t>
      </w:r>
      <w:r w:rsidR="00F560A8" w:rsidRPr="00F64C7D">
        <w:rPr>
          <w:rFonts w:ascii="Times New Roman" w:eastAsia="Times New Roman" w:hAnsi="Times New Roman" w:cs="Times New Roman"/>
          <w:color w:val="000000" w:themeColor="text1"/>
          <w:spacing w:val="-2"/>
          <w:sz w:val="28"/>
          <w:szCs w:val="28"/>
        </w:rPr>
        <w:t xml:space="preserve">Cục Trợ giúp pháp lý hướng dẫn, phối hợp với Sở Tư pháp các tỉnh, thành phố trực thuộc Trung ương chỉ đạo </w:t>
      </w:r>
      <w:r w:rsidR="00F560A8" w:rsidRPr="00F64C7D">
        <w:rPr>
          <w:rFonts w:ascii="Times New Roman" w:eastAsia="Times New Roman" w:hAnsi="Times New Roman" w:cs="Times New Roman"/>
          <w:color w:val="000000" w:themeColor="text1"/>
          <w:spacing w:val="-4"/>
          <w:sz w:val="28"/>
          <w:szCs w:val="28"/>
        </w:rPr>
        <w:t xml:space="preserve">Trung tâm Trợ giúp pháp lý nhà nước </w:t>
      </w:r>
      <w:r w:rsidR="00F560A8" w:rsidRPr="00F64C7D">
        <w:rPr>
          <w:rFonts w:ascii="Times New Roman" w:hAnsi="Times New Roman" w:cs="Times New Roman"/>
          <w:color w:val="000000" w:themeColor="text1"/>
          <w:sz w:val="28"/>
          <w:szCs w:val="28"/>
          <w:lang w:val="nl-NL"/>
        </w:rPr>
        <w:t xml:space="preserve">tăng cường truyền thông, nâng cao nhận thức về trợ giúp pháp lý để người dân biết và tiếp cận kịp thời khi có vướng mắc, tranh chấp pháp luật; </w:t>
      </w:r>
      <w:r w:rsidR="00F560A8" w:rsidRPr="00F64C7D">
        <w:rPr>
          <w:rFonts w:ascii="Times New Roman" w:hAnsi="Times New Roman" w:cs="Times New Roman"/>
          <w:color w:val="000000" w:themeColor="text1"/>
          <w:sz w:val="28"/>
          <w:szCs w:val="28"/>
        </w:rPr>
        <w:t>thực hiện tốt việc trực trợ giúp pháp lý tại Tòa án, trực trợ giúp pháp lý trong điều tra hình sự 24/24 giờ; tập trung thực hiện các vụ việc trợ giúp pháp lý liên quan đến chế độ, chính sách, nhất là các chính sách an sinh xã hội để người dân yên tâm, phấn khởi đón Tết.</w:t>
      </w:r>
    </w:p>
    <w:p w:rsidR="005754A9" w:rsidRPr="00596AB3" w:rsidRDefault="00D85B77" w:rsidP="00835940">
      <w:pPr>
        <w:spacing w:before="120" w:after="120" w:line="269"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F006F4">
        <w:rPr>
          <w:rFonts w:ascii="Times New Roman" w:eastAsia="Times New Roman" w:hAnsi="Times New Roman" w:cs="Times New Roman"/>
          <w:b/>
          <w:sz w:val="28"/>
          <w:szCs w:val="28"/>
        </w:rPr>
        <w:t xml:space="preserve">. </w:t>
      </w:r>
      <w:r w:rsidR="00632372" w:rsidRPr="00596AB3">
        <w:rPr>
          <w:rFonts w:ascii="Times New Roman" w:eastAsia="Times New Roman" w:hAnsi="Times New Roman" w:cs="Times New Roman"/>
          <w:sz w:val="28"/>
          <w:szCs w:val="28"/>
        </w:rPr>
        <w:t>Giám đốc Sở Tư pháp các tỉnh, thành phố trực thuộc Trung ương: </w:t>
      </w:r>
    </w:p>
    <w:p w:rsidR="000D3F87" w:rsidRPr="00F560A8" w:rsidRDefault="00F006F4" w:rsidP="00835940">
      <w:pPr>
        <w:spacing w:before="120" w:after="120" w:line="269" w:lineRule="auto"/>
        <w:ind w:firstLine="709"/>
        <w:jc w:val="both"/>
        <w:rPr>
          <w:rFonts w:ascii="Times New Roman" w:hAnsi="Times New Roman" w:cs="Times New Roman"/>
          <w:color w:val="000000"/>
          <w:spacing w:val="-2"/>
          <w:sz w:val="28"/>
          <w:szCs w:val="28"/>
          <w:lang w:val="nl-NL"/>
        </w:rPr>
      </w:pPr>
      <w:r>
        <w:rPr>
          <w:rFonts w:ascii="Times New Roman" w:eastAsia="Times New Roman" w:hAnsi="Times New Roman" w:cs="Times New Roman"/>
          <w:color w:val="000000" w:themeColor="text1"/>
          <w:spacing w:val="-4"/>
          <w:sz w:val="28"/>
          <w:szCs w:val="28"/>
        </w:rPr>
        <w:t>a)</w:t>
      </w:r>
      <w:r w:rsidR="00632372" w:rsidRPr="00596AB3">
        <w:rPr>
          <w:rFonts w:ascii="Times New Roman" w:eastAsia="Times New Roman" w:hAnsi="Times New Roman" w:cs="Times New Roman"/>
          <w:color w:val="000000" w:themeColor="text1"/>
          <w:spacing w:val="-4"/>
          <w:sz w:val="28"/>
          <w:szCs w:val="28"/>
        </w:rPr>
        <w:t xml:space="preserve"> </w:t>
      </w:r>
      <w:r w:rsidR="00F560A8" w:rsidRPr="00596AB3">
        <w:rPr>
          <w:rFonts w:ascii="Times New Roman" w:eastAsia="Times New Roman" w:hAnsi="Times New Roman" w:cs="Times New Roman"/>
          <w:spacing w:val="-2"/>
          <w:sz w:val="28"/>
          <w:szCs w:val="28"/>
        </w:rPr>
        <w:t xml:space="preserve">Chỉ đạo </w:t>
      </w:r>
      <w:r w:rsidR="00F560A8" w:rsidRPr="00596AB3">
        <w:rPr>
          <w:rFonts w:ascii="Times New Roman" w:hAnsi="Times New Roman" w:cs="Times New Roman"/>
          <w:color w:val="000000"/>
          <w:spacing w:val="-2"/>
          <w:sz w:val="28"/>
          <w:szCs w:val="28"/>
          <w:lang w:val="nl-NL"/>
        </w:rPr>
        <w:t xml:space="preserve">giải quyết kịp thời các </w:t>
      </w:r>
      <w:r w:rsidR="00F560A8" w:rsidRPr="00596AB3">
        <w:rPr>
          <w:rFonts w:ascii="Times New Roman" w:hAnsi="Times New Roman" w:cs="Times New Roman"/>
          <w:color w:val="000000" w:themeColor="text1"/>
          <w:sz w:val="28"/>
          <w:szCs w:val="28"/>
          <w:lang w:val="nl-NL"/>
        </w:rPr>
        <w:t>yêu cầu về hộ tịch</w:t>
      </w:r>
      <w:r w:rsidR="00F560A8">
        <w:rPr>
          <w:rFonts w:ascii="Times New Roman" w:hAnsi="Times New Roman" w:cs="Times New Roman"/>
          <w:color w:val="000000" w:themeColor="text1"/>
          <w:sz w:val="28"/>
          <w:szCs w:val="28"/>
          <w:lang w:val="nl-NL"/>
        </w:rPr>
        <w:t>, lý lịch tư pháp, công chứng, chứng thực</w:t>
      </w:r>
      <w:r w:rsidR="00F560A8" w:rsidRPr="00596AB3">
        <w:rPr>
          <w:rFonts w:ascii="Times New Roman" w:hAnsi="Times New Roman" w:cs="Times New Roman"/>
          <w:color w:val="000000" w:themeColor="text1"/>
          <w:sz w:val="28"/>
          <w:szCs w:val="28"/>
          <w:lang w:val="nl-NL"/>
        </w:rPr>
        <w:t xml:space="preserve"> của người dân</w:t>
      </w:r>
      <w:r w:rsidR="00F560A8" w:rsidRPr="00596AB3">
        <w:rPr>
          <w:rFonts w:ascii="Times New Roman" w:hAnsi="Times New Roman" w:cs="Times New Roman"/>
          <w:color w:val="000000"/>
          <w:sz w:val="28"/>
          <w:szCs w:val="28"/>
          <w:lang w:val="nl-NL"/>
        </w:rPr>
        <w:t>.</w:t>
      </w:r>
    </w:p>
    <w:p w:rsidR="00F64C7D" w:rsidRDefault="00F006F4" w:rsidP="00835940">
      <w:pPr>
        <w:spacing w:before="120" w:after="120" w:line="269"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b)</w:t>
      </w:r>
      <w:r w:rsidR="005754A9" w:rsidRPr="00596AB3">
        <w:rPr>
          <w:rFonts w:ascii="Times New Roman" w:eastAsia="Times New Roman" w:hAnsi="Times New Roman" w:cs="Times New Roman"/>
          <w:spacing w:val="-2"/>
          <w:sz w:val="28"/>
          <w:szCs w:val="28"/>
        </w:rPr>
        <w:t xml:space="preserve"> </w:t>
      </w:r>
      <w:r w:rsidR="00632372" w:rsidRPr="00596AB3">
        <w:rPr>
          <w:rFonts w:ascii="Times New Roman" w:eastAsia="Times New Roman" w:hAnsi="Times New Roman" w:cs="Times New Roman"/>
          <w:sz w:val="28"/>
          <w:szCs w:val="28"/>
        </w:rPr>
        <w:t>Chỉ đạo Trang thông tin điện tử trực thuộc Sở tăng cường các hoạt động thông tin, tuyên truyền</w:t>
      </w:r>
      <w:r w:rsidR="00FD1F18">
        <w:rPr>
          <w:rFonts w:ascii="Times New Roman" w:eastAsia="Times New Roman" w:hAnsi="Times New Roman" w:cs="Times New Roman"/>
          <w:sz w:val="28"/>
          <w:szCs w:val="28"/>
        </w:rPr>
        <w:t>,</w:t>
      </w:r>
      <w:r w:rsidR="00632372" w:rsidRPr="00596AB3">
        <w:rPr>
          <w:rFonts w:ascii="Times New Roman" w:eastAsia="Times New Roman" w:hAnsi="Times New Roman" w:cs="Times New Roman"/>
          <w:sz w:val="28"/>
          <w:szCs w:val="28"/>
        </w:rPr>
        <w:t xml:space="preserve"> </w:t>
      </w:r>
      <w:r w:rsidR="00FD1F18">
        <w:rPr>
          <w:rFonts w:ascii="Times New Roman" w:eastAsia="Times New Roman" w:hAnsi="Times New Roman" w:cs="Times New Roman"/>
          <w:color w:val="000000" w:themeColor="text1"/>
          <w:sz w:val="28"/>
          <w:szCs w:val="28"/>
        </w:rPr>
        <w:t xml:space="preserve">phổ biến, nâng cao ý thức tự giác tuân thủ, chấp hành pháp luật của người dân trong dịp Tết Nguyên đán </w:t>
      </w:r>
      <w:r w:rsidR="00AD2A72">
        <w:rPr>
          <w:rFonts w:ascii="Times New Roman" w:eastAsia="Times New Roman" w:hAnsi="Times New Roman" w:cs="Times New Roman"/>
          <w:color w:val="000000" w:themeColor="text1"/>
          <w:sz w:val="28"/>
          <w:szCs w:val="28"/>
        </w:rPr>
        <w:t>Ất Tỵ năm 2025</w:t>
      </w:r>
      <w:r w:rsidR="00632372" w:rsidRPr="00596AB3">
        <w:rPr>
          <w:rFonts w:ascii="Times New Roman" w:eastAsia="Times New Roman" w:hAnsi="Times New Roman" w:cs="Times New Roman"/>
          <w:sz w:val="28"/>
          <w:szCs w:val="28"/>
        </w:rPr>
        <w:t>, để Nhân dân hiểu rõ, đồ</w:t>
      </w:r>
      <w:r w:rsidR="005754A9" w:rsidRPr="00596AB3">
        <w:rPr>
          <w:rFonts w:ascii="Times New Roman" w:eastAsia="Times New Roman" w:hAnsi="Times New Roman" w:cs="Times New Roman"/>
          <w:sz w:val="28"/>
          <w:szCs w:val="28"/>
        </w:rPr>
        <w:t>ng thuận và giám sát thực hiện.</w:t>
      </w:r>
    </w:p>
    <w:p w:rsidR="00F560A8" w:rsidRPr="00F64C7D" w:rsidRDefault="00F560A8" w:rsidP="00835940">
      <w:pPr>
        <w:spacing w:before="120" w:after="120" w:line="269" w:lineRule="auto"/>
        <w:ind w:firstLine="709"/>
        <w:jc w:val="both"/>
        <w:rPr>
          <w:rFonts w:ascii="Times New Roman" w:eastAsia="Times New Roman" w:hAnsi="Times New Roman" w:cs="Times New Roman"/>
          <w:sz w:val="28"/>
          <w:szCs w:val="28"/>
        </w:rPr>
      </w:pPr>
      <w:r w:rsidRPr="00F64C7D">
        <w:rPr>
          <w:rFonts w:ascii="Times New Roman" w:eastAsia="Times New Roman" w:hAnsi="Times New Roman" w:cs="Times New Roman"/>
          <w:color w:val="000000" w:themeColor="text1"/>
          <w:spacing w:val="-4"/>
          <w:sz w:val="28"/>
          <w:szCs w:val="28"/>
        </w:rPr>
        <w:t>c) Chỉ đạo Trung tâm Trợ giúp pháp lý nhà nước</w:t>
      </w:r>
      <w:r w:rsidRPr="00F64C7D">
        <w:rPr>
          <w:rFonts w:ascii="Times New Roman" w:hAnsi="Times New Roman" w:cs="Times New Roman"/>
          <w:color w:val="000000" w:themeColor="text1"/>
          <w:sz w:val="28"/>
          <w:szCs w:val="28"/>
          <w:lang w:val="nl-NL"/>
        </w:rPr>
        <w:t xml:space="preserve"> thực hiện nghiêm các nội dung tại mụ</w:t>
      </w:r>
      <w:r w:rsidR="003B57AA">
        <w:rPr>
          <w:rFonts w:ascii="Times New Roman" w:hAnsi="Times New Roman" w:cs="Times New Roman"/>
          <w:color w:val="000000" w:themeColor="text1"/>
          <w:sz w:val="28"/>
          <w:szCs w:val="28"/>
          <w:lang w:val="nl-NL"/>
        </w:rPr>
        <w:t>c 11</w:t>
      </w:r>
      <w:r w:rsidRPr="00F64C7D">
        <w:rPr>
          <w:rFonts w:ascii="Times New Roman" w:hAnsi="Times New Roman" w:cs="Times New Roman"/>
          <w:color w:val="000000" w:themeColor="text1"/>
          <w:sz w:val="28"/>
          <w:szCs w:val="28"/>
          <w:lang w:val="nl-NL"/>
        </w:rPr>
        <w:t xml:space="preserve"> của Chỉ thị</w:t>
      </w:r>
      <w:r w:rsidR="003B57AA">
        <w:rPr>
          <w:rFonts w:ascii="Times New Roman" w:hAnsi="Times New Roman" w:cs="Times New Roman"/>
          <w:color w:val="000000" w:themeColor="text1"/>
          <w:sz w:val="28"/>
          <w:szCs w:val="28"/>
          <w:lang w:val="nl-NL"/>
        </w:rPr>
        <w:t xml:space="preserve"> này</w:t>
      </w:r>
      <w:r w:rsidRPr="00F64C7D">
        <w:rPr>
          <w:rFonts w:ascii="Times New Roman" w:hAnsi="Times New Roman" w:cs="Times New Roman"/>
          <w:color w:val="000000" w:themeColor="text1"/>
          <w:sz w:val="28"/>
          <w:szCs w:val="28"/>
          <w:lang w:val="nl-NL"/>
        </w:rPr>
        <w:t>.</w:t>
      </w:r>
    </w:p>
    <w:p w:rsidR="00FE1714" w:rsidRPr="00596AB3" w:rsidRDefault="00D85B77" w:rsidP="00835940">
      <w:pPr>
        <w:spacing w:before="120" w:after="120" w:line="269"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00632372" w:rsidRPr="00596AB3">
        <w:rPr>
          <w:rFonts w:ascii="Times New Roman" w:eastAsia="Times New Roman" w:hAnsi="Times New Roman" w:cs="Times New Roman"/>
          <w:b/>
          <w:sz w:val="28"/>
          <w:szCs w:val="28"/>
        </w:rPr>
        <w:t xml:space="preserve">. </w:t>
      </w:r>
      <w:r w:rsidR="00FE1714" w:rsidRPr="00596AB3">
        <w:rPr>
          <w:rFonts w:ascii="Times New Roman" w:eastAsia="Times New Roman" w:hAnsi="Times New Roman" w:cs="Times New Roman"/>
          <w:sz w:val="28"/>
          <w:szCs w:val="28"/>
        </w:rPr>
        <w:t>Thủ trưởng các đơn vị thuộc Bộ, Giám đốc Sở Tư pháp các tỉnh, thành phố trực thuộc Trung ương, Thủ trưởng cơ quan Thi hành án dân sự các cấp:</w:t>
      </w:r>
    </w:p>
    <w:p w:rsidR="00C5790E" w:rsidRPr="00596AB3" w:rsidRDefault="005310A0" w:rsidP="00835940">
      <w:pPr>
        <w:spacing w:before="120" w:after="120" w:line="269"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FE1714" w:rsidRPr="00596AB3">
        <w:rPr>
          <w:rFonts w:ascii="Times New Roman" w:eastAsia="Times New Roman" w:hAnsi="Times New Roman" w:cs="Times New Roman"/>
          <w:sz w:val="28"/>
          <w:szCs w:val="28"/>
        </w:rPr>
        <w:t>T</w:t>
      </w:r>
      <w:r w:rsidR="008073EE" w:rsidRPr="00596AB3">
        <w:rPr>
          <w:rFonts w:ascii="Times New Roman" w:eastAsia="Times New Roman" w:hAnsi="Times New Roman" w:cs="Times New Roman"/>
          <w:sz w:val="28"/>
          <w:szCs w:val="28"/>
        </w:rPr>
        <w:t xml:space="preserve">hực hiện nghiêm chỉ đạo của Thủ tướng Chính phủ </w:t>
      </w:r>
      <w:r w:rsidR="00836DC9" w:rsidRPr="00596AB3">
        <w:rPr>
          <w:rFonts w:ascii="Times New Roman" w:eastAsia="Times New Roman" w:hAnsi="Times New Roman" w:cs="Times New Roman"/>
          <w:sz w:val="28"/>
          <w:szCs w:val="28"/>
        </w:rPr>
        <w:t xml:space="preserve">tổ chức tốt việc tiếp công dân, giải quyết kịp thời, đúng pháp luật </w:t>
      </w:r>
      <w:r w:rsidR="00D9217A" w:rsidRPr="00596AB3">
        <w:rPr>
          <w:rFonts w:ascii="Times New Roman" w:eastAsia="Times New Roman" w:hAnsi="Times New Roman" w:cs="Times New Roman"/>
          <w:sz w:val="28"/>
          <w:szCs w:val="28"/>
        </w:rPr>
        <w:t>các vụ việc khiếu</w:t>
      </w:r>
      <w:r w:rsidR="00836DC9" w:rsidRPr="00596AB3">
        <w:rPr>
          <w:rFonts w:ascii="Times New Roman" w:eastAsia="Times New Roman" w:hAnsi="Times New Roman" w:cs="Times New Roman"/>
          <w:sz w:val="28"/>
          <w:szCs w:val="28"/>
        </w:rPr>
        <w:t xml:space="preserve"> nại, tố cáo thuộc thẩm quyền</w:t>
      </w:r>
      <w:r w:rsidR="00A475D1">
        <w:rPr>
          <w:rFonts w:ascii="Times New Roman" w:eastAsia="Times New Roman" w:hAnsi="Times New Roman" w:cs="Times New Roman"/>
          <w:sz w:val="28"/>
          <w:szCs w:val="28"/>
        </w:rPr>
        <w:t>.</w:t>
      </w:r>
    </w:p>
    <w:p w:rsidR="00C5790E" w:rsidRPr="00596AB3" w:rsidRDefault="00836DC9" w:rsidP="00835940">
      <w:pPr>
        <w:spacing w:before="120" w:after="120" w:line="269" w:lineRule="auto"/>
        <w:ind w:firstLine="709"/>
        <w:jc w:val="both"/>
        <w:rPr>
          <w:rFonts w:ascii="Times New Roman" w:eastAsia="Times New Roman" w:hAnsi="Times New Roman" w:cs="Times New Roman"/>
          <w:sz w:val="28"/>
          <w:szCs w:val="28"/>
        </w:rPr>
      </w:pPr>
      <w:r w:rsidRPr="00596AB3">
        <w:rPr>
          <w:rFonts w:ascii="Times New Roman" w:eastAsia="Times New Roman" w:hAnsi="Times New Roman" w:cs="Times New Roman"/>
          <w:sz w:val="28"/>
          <w:szCs w:val="28"/>
        </w:rPr>
        <w:t xml:space="preserve"> </w:t>
      </w:r>
      <w:r w:rsidR="005310A0">
        <w:rPr>
          <w:rFonts w:ascii="Times New Roman" w:eastAsia="Times New Roman" w:hAnsi="Times New Roman" w:cs="Times New Roman"/>
          <w:sz w:val="28"/>
          <w:szCs w:val="28"/>
        </w:rPr>
        <w:t xml:space="preserve">b) </w:t>
      </w:r>
      <w:r w:rsidR="00C5790E" w:rsidRPr="00596AB3">
        <w:rPr>
          <w:rFonts w:ascii="Times New Roman" w:eastAsia="Times New Roman" w:hAnsi="Times New Roman" w:cs="Times New Roman"/>
          <w:sz w:val="28"/>
          <w:szCs w:val="28"/>
        </w:rPr>
        <w:t xml:space="preserve">Tập trung giải quyết dứt điểm các vụ việc đông người, phức tạp, kéo dài; </w:t>
      </w:r>
      <w:r w:rsidR="00AD2A72">
        <w:rPr>
          <w:rFonts w:ascii="Times New Roman" w:eastAsia="Times New Roman" w:hAnsi="Times New Roman" w:cs="Times New Roman"/>
          <w:sz w:val="28"/>
          <w:szCs w:val="28"/>
        </w:rPr>
        <w:t xml:space="preserve">tăng cường </w:t>
      </w:r>
      <w:r w:rsidR="00C5790E" w:rsidRPr="00596AB3">
        <w:rPr>
          <w:rFonts w:ascii="Times New Roman" w:eastAsia="Times New Roman" w:hAnsi="Times New Roman" w:cs="Times New Roman"/>
          <w:sz w:val="28"/>
          <w:szCs w:val="28"/>
        </w:rPr>
        <w:t>tuyên truyền, vận động và có biện pháp phù hợp không để công dân khiếu nại, tố cáo tập trung trong những ngày Tết Nguyên đán; bảo đảm ổn định tình hình an ninh, trật tự.</w:t>
      </w:r>
    </w:p>
    <w:p w:rsidR="00C32A7B" w:rsidRPr="00596AB3" w:rsidRDefault="00D85B77" w:rsidP="00835940">
      <w:pPr>
        <w:spacing w:before="120" w:after="120" w:line="269"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14</w:t>
      </w:r>
      <w:r w:rsidR="00632372" w:rsidRPr="00596AB3">
        <w:rPr>
          <w:rFonts w:ascii="Times New Roman" w:eastAsia="Times New Roman" w:hAnsi="Times New Roman" w:cs="Times New Roman"/>
          <w:b/>
          <w:sz w:val="28"/>
          <w:szCs w:val="28"/>
        </w:rPr>
        <w:t>. Tổ chức thực hiện </w:t>
      </w:r>
    </w:p>
    <w:p w:rsidR="008035FF" w:rsidRPr="00BD1619" w:rsidRDefault="005310A0" w:rsidP="00B414F0">
      <w:pPr>
        <w:spacing w:before="120" w:after="120" w:line="264" w:lineRule="auto"/>
        <w:ind w:firstLine="709"/>
        <w:jc w:val="both"/>
        <w:rPr>
          <w:rFonts w:ascii="Times New Roman" w:eastAsia="Times New Roman" w:hAnsi="Times New Roman" w:cs="Times New Roman"/>
          <w:sz w:val="28"/>
          <w:szCs w:val="28"/>
        </w:rPr>
      </w:pPr>
      <w:r w:rsidRPr="002D7B8C">
        <w:rPr>
          <w:rFonts w:ascii="Times New Roman" w:eastAsia="Times New Roman" w:hAnsi="Times New Roman" w:cs="Times New Roman"/>
          <w:sz w:val="28"/>
          <w:szCs w:val="28"/>
        </w:rPr>
        <w:t xml:space="preserve">a) </w:t>
      </w:r>
      <w:r w:rsidR="00632372" w:rsidRPr="002D7B8C">
        <w:rPr>
          <w:rFonts w:ascii="Times New Roman" w:eastAsia="Times New Roman" w:hAnsi="Times New Roman" w:cs="Times New Roman"/>
          <w:sz w:val="28"/>
          <w:szCs w:val="28"/>
        </w:rPr>
        <w:t>Thủ trưởng các đơn vị thuộc Bộ, người đứng đầu các tổ chức chính trị, chính trị - xã hội trong cơ quan Bộ có trách nhiệm</w:t>
      </w:r>
      <w:r w:rsidR="003E4272" w:rsidRPr="002D7B8C">
        <w:rPr>
          <w:rFonts w:ascii="Times New Roman" w:eastAsia="Times New Roman" w:hAnsi="Times New Roman" w:cs="Times New Roman"/>
          <w:sz w:val="28"/>
          <w:szCs w:val="28"/>
        </w:rPr>
        <w:t xml:space="preserve"> quán triệt</w:t>
      </w:r>
      <w:r w:rsidR="00BD1619">
        <w:rPr>
          <w:rFonts w:ascii="Times New Roman" w:eastAsia="Times New Roman" w:hAnsi="Times New Roman" w:cs="Times New Roman"/>
          <w:sz w:val="28"/>
          <w:szCs w:val="28"/>
        </w:rPr>
        <w:t xml:space="preserve">, </w:t>
      </w:r>
      <w:r w:rsidR="00632372" w:rsidRPr="002D7B8C">
        <w:rPr>
          <w:rFonts w:ascii="Times New Roman" w:eastAsia="Times New Roman" w:hAnsi="Times New Roman" w:cs="Times New Roman"/>
          <w:sz w:val="28"/>
          <w:szCs w:val="28"/>
        </w:rPr>
        <w:t>tổ chức thực hiện nghiêm Chỉ thị này</w:t>
      </w:r>
      <w:r w:rsidR="00BD1619">
        <w:rPr>
          <w:rFonts w:ascii="Times New Roman" w:eastAsia="Times New Roman" w:hAnsi="Times New Roman" w:cs="Times New Roman"/>
          <w:sz w:val="28"/>
          <w:szCs w:val="28"/>
        </w:rPr>
        <w:t xml:space="preserve"> và báo cáo kết quả thực hiện về Văn phòng Bộ để tổng hợp, báo cáo Lãnh đạo Bộ; t</w:t>
      </w:r>
      <w:r w:rsidR="008A5E11" w:rsidRPr="002D7B8C">
        <w:rPr>
          <w:rFonts w:ascii="Times New Roman" w:eastAsia="Times New Roman" w:hAnsi="Times New Roman" w:cs="Times New Roman"/>
          <w:sz w:val="28"/>
          <w:szCs w:val="28"/>
        </w:rPr>
        <w:t>ổ chức Hội nghị triển khai công tác năm 202</w:t>
      </w:r>
      <w:r w:rsidR="00AD2A72">
        <w:rPr>
          <w:rFonts w:ascii="Times New Roman" w:eastAsia="Times New Roman" w:hAnsi="Times New Roman" w:cs="Times New Roman"/>
          <w:sz w:val="28"/>
          <w:szCs w:val="28"/>
        </w:rPr>
        <w:t>5</w:t>
      </w:r>
      <w:r w:rsidR="008A5E11" w:rsidRPr="002D7B8C">
        <w:rPr>
          <w:rFonts w:ascii="Times New Roman" w:eastAsia="Times New Roman" w:hAnsi="Times New Roman" w:cs="Times New Roman"/>
          <w:sz w:val="28"/>
          <w:szCs w:val="28"/>
        </w:rPr>
        <w:t xml:space="preserve"> của đơn vị</w:t>
      </w:r>
      <w:r w:rsidR="007C798D" w:rsidRPr="002D7B8C">
        <w:rPr>
          <w:rFonts w:ascii="Times New Roman" w:eastAsia="Times New Roman" w:hAnsi="Times New Roman" w:cs="Times New Roman"/>
          <w:sz w:val="28"/>
          <w:szCs w:val="28"/>
        </w:rPr>
        <w:t xml:space="preserve"> trước ngày 1</w:t>
      </w:r>
      <w:r w:rsidR="008035FF">
        <w:rPr>
          <w:rFonts w:ascii="Times New Roman" w:eastAsia="Times New Roman" w:hAnsi="Times New Roman" w:cs="Times New Roman"/>
          <w:sz w:val="28"/>
          <w:szCs w:val="28"/>
        </w:rPr>
        <w:t>0</w:t>
      </w:r>
      <w:r w:rsidR="007C798D" w:rsidRPr="002D7B8C">
        <w:rPr>
          <w:rFonts w:ascii="Times New Roman" w:eastAsia="Times New Roman" w:hAnsi="Times New Roman" w:cs="Times New Roman"/>
          <w:sz w:val="28"/>
          <w:szCs w:val="28"/>
        </w:rPr>
        <w:t>/01/202</w:t>
      </w:r>
      <w:r w:rsidR="008035FF">
        <w:rPr>
          <w:rFonts w:ascii="Times New Roman" w:eastAsia="Times New Roman" w:hAnsi="Times New Roman" w:cs="Times New Roman"/>
          <w:sz w:val="28"/>
          <w:szCs w:val="28"/>
        </w:rPr>
        <w:t>5</w:t>
      </w:r>
      <w:r w:rsidR="008A5E11" w:rsidRPr="002D7B8C">
        <w:rPr>
          <w:rFonts w:ascii="Times New Roman" w:eastAsia="Times New Roman" w:hAnsi="Times New Roman" w:cs="Times New Roman"/>
          <w:sz w:val="28"/>
          <w:szCs w:val="28"/>
        </w:rPr>
        <w:t xml:space="preserve"> theo đúng Kế hoạch số </w:t>
      </w:r>
      <w:r w:rsidR="008035FF">
        <w:rPr>
          <w:rFonts w:ascii="Times New Roman" w:eastAsia="Times New Roman" w:hAnsi="Times New Roman" w:cs="Times New Roman"/>
          <w:sz w:val="28"/>
          <w:szCs w:val="28"/>
        </w:rPr>
        <w:t>6648</w:t>
      </w:r>
      <w:r w:rsidR="008A5E11" w:rsidRPr="002D7B8C">
        <w:rPr>
          <w:rFonts w:ascii="Times New Roman" w:eastAsia="Times New Roman" w:hAnsi="Times New Roman" w:cs="Times New Roman"/>
          <w:sz w:val="28"/>
          <w:szCs w:val="28"/>
        </w:rPr>
        <w:t xml:space="preserve">/KH-BTP ngày </w:t>
      </w:r>
      <w:r w:rsidR="008035FF">
        <w:rPr>
          <w:rFonts w:ascii="Times New Roman" w:eastAsia="Times New Roman" w:hAnsi="Times New Roman" w:cs="Times New Roman"/>
          <w:sz w:val="28"/>
          <w:szCs w:val="28"/>
        </w:rPr>
        <w:t>19</w:t>
      </w:r>
      <w:r w:rsidR="008A5E11" w:rsidRPr="002D7B8C">
        <w:rPr>
          <w:rFonts w:ascii="Times New Roman" w:eastAsia="Times New Roman" w:hAnsi="Times New Roman" w:cs="Times New Roman"/>
          <w:sz w:val="28"/>
          <w:szCs w:val="28"/>
        </w:rPr>
        <w:t>/11/202</w:t>
      </w:r>
      <w:r w:rsidR="008035FF">
        <w:rPr>
          <w:rFonts w:ascii="Times New Roman" w:eastAsia="Times New Roman" w:hAnsi="Times New Roman" w:cs="Times New Roman"/>
          <w:sz w:val="28"/>
          <w:szCs w:val="28"/>
        </w:rPr>
        <w:t>4</w:t>
      </w:r>
      <w:r w:rsidR="008A5E11" w:rsidRPr="002D7B8C">
        <w:rPr>
          <w:rFonts w:ascii="Times New Roman" w:eastAsia="Times New Roman" w:hAnsi="Times New Roman" w:cs="Times New Roman"/>
          <w:sz w:val="28"/>
          <w:szCs w:val="28"/>
        </w:rPr>
        <w:t xml:space="preserve"> của Bộ Tư pháp về </w:t>
      </w:r>
      <w:r w:rsidR="005E630F" w:rsidRPr="002D7B8C">
        <w:rPr>
          <w:rFonts w:ascii="Times New Roman" w:eastAsia="Times New Roman" w:hAnsi="Times New Roman" w:cs="Times New Roman"/>
          <w:sz w:val="28"/>
          <w:szCs w:val="28"/>
        </w:rPr>
        <w:t>t</w:t>
      </w:r>
      <w:r w:rsidR="008A5E11" w:rsidRPr="002D7B8C">
        <w:rPr>
          <w:rFonts w:ascii="Times New Roman" w:eastAsia="Times New Roman" w:hAnsi="Times New Roman" w:cs="Times New Roman"/>
          <w:sz w:val="28"/>
          <w:szCs w:val="28"/>
        </w:rPr>
        <w:t xml:space="preserve">ổ chức </w:t>
      </w:r>
      <w:r w:rsidR="005E630F" w:rsidRPr="002D7B8C">
        <w:rPr>
          <w:rFonts w:ascii="Times New Roman" w:hAnsi="Times New Roman" w:cs="Times New Roman"/>
          <w:bCs/>
          <w:color w:val="000000"/>
          <w:sz w:val="28"/>
          <w:szCs w:val="28"/>
        </w:rPr>
        <w:t>tổng kế</w:t>
      </w:r>
      <w:r w:rsidR="008035FF">
        <w:rPr>
          <w:rFonts w:ascii="Times New Roman" w:hAnsi="Times New Roman" w:cs="Times New Roman"/>
          <w:bCs/>
          <w:color w:val="000000"/>
          <w:sz w:val="28"/>
          <w:szCs w:val="28"/>
        </w:rPr>
        <w:t xml:space="preserve">t công tác tư pháp năm 2024 </w:t>
      </w:r>
      <w:r w:rsidR="005E630F" w:rsidRPr="002D7B8C">
        <w:rPr>
          <w:rFonts w:ascii="Times New Roman" w:hAnsi="Times New Roman" w:cs="Times New Roman"/>
          <w:bCs/>
          <w:color w:val="000000"/>
          <w:sz w:val="28"/>
          <w:szCs w:val="28"/>
        </w:rPr>
        <w:t>và triể</w:t>
      </w:r>
      <w:r w:rsidR="008035FF">
        <w:rPr>
          <w:rFonts w:ascii="Times New Roman" w:hAnsi="Times New Roman" w:cs="Times New Roman"/>
          <w:bCs/>
          <w:color w:val="000000"/>
          <w:sz w:val="28"/>
          <w:szCs w:val="28"/>
        </w:rPr>
        <w:t>n khai công tác năm 2025.</w:t>
      </w:r>
    </w:p>
    <w:p w:rsidR="0003082C" w:rsidRPr="008035FF" w:rsidRDefault="0010085C" w:rsidP="00B414F0">
      <w:pPr>
        <w:spacing w:before="120" w:after="120" w:line="264" w:lineRule="auto"/>
        <w:ind w:firstLine="709"/>
        <w:jc w:val="both"/>
        <w:rPr>
          <w:rFonts w:ascii="Times New Roman" w:hAnsi="Times New Roman" w:cs="Times New Roman"/>
          <w:bCs/>
          <w:color w:val="000000"/>
          <w:sz w:val="28"/>
          <w:szCs w:val="28"/>
        </w:rPr>
      </w:pPr>
      <w:r w:rsidRPr="00596AB3">
        <w:rPr>
          <w:rFonts w:ascii="Times New Roman" w:hAnsi="Times New Roman" w:cs="Times New Roman"/>
          <w:sz w:val="28"/>
          <w:szCs w:val="28"/>
        </w:rPr>
        <w:t>Tổng Cục trưởng Tổng cục Thi hành án dân sự có trách nhiệm chỉ đạo việc thực hiện Chỉ thị này trong toàn Hệ thống Thi hành án dân sự</w:t>
      </w:r>
      <w:r w:rsidR="0003082C" w:rsidRPr="00596AB3">
        <w:rPr>
          <w:rFonts w:ascii="Times New Roman" w:eastAsia="Times New Roman" w:hAnsi="Times New Roman" w:cs="Times New Roman"/>
          <w:spacing w:val="-2"/>
          <w:sz w:val="28"/>
          <w:szCs w:val="28"/>
        </w:rPr>
        <w:t>.</w:t>
      </w:r>
      <w:r w:rsidR="00632372" w:rsidRPr="00596AB3">
        <w:rPr>
          <w:rFonts w:ascii="Times New Roman" w:eastAsia="Times New Roman" w:hAnsi="Times New Roman" w:cs="Times New Roman"/>
          <w:spacing w:val="-2"/>
          <w:sz w:val="28"/>
          <w:szCs w:val="28"/>
        </w:rPr>
        <w:t xml:space="preserve"> </w:t>
      </w:r>
    </w:p>
    <w:p w:rsidR="00A313ED" w:rsidRDefault="00632372" w:rsidP="00B414F0">
      <w:pPr>
        <w:spacing w:before="120" w:after="120" w:line="264" w:lineRule="auto"/>
        <w:ind w:firstLine="709"/>
        <w:jc w:val="both"/>
        <w:rPr>
          <w:rFonts w:ascii="Times New Roman" w:eastAsia="Times New Roman" w:hAnsi="Times New Roman" w:cs="Times New Roman"/>
          <w:spacing w:val="-2"/>
          <w:sz w:val="28"/>
          <w:szCs w:val="28"/>
        </w:rPr>
      </w:pPr>
      <w:r w:rsidRPr="00596AB3">
        <w:rPr>
          <w:rFonts w:ascii="Times New Roman" w:eastAsia="Times New Roman" w:hAnsi="Times New Roman" w:cs="Times New Roman"/>
          <w:spacing w:val="-2"/>
          <w:sz w:val="28"/>
          <w:szCs w:val="28"/>
        </w:rPr>
        <w:t>Chánh Thanh tra Bộ có trách nhiệm theo dõi, tổng hợp tình hình khiếu nại, tố cáo và phòng</w:t>
      </w:r>
      <w:r w:rsidR="00843E8F" w:rsidRPr="00596AB3">
        <w:rPr>
          <w:rFonts w:ascii="Times New Roman" w:eastAsia="Times New Roman" w:hAnsi="Times New Roman" w:cs="Times New Roman"/>
          <w:spacing w:val="-2"/>
          <w:sz w:val="28"/>
          <w:szCs w:val="28"/>
        </w:rPr>
        <w:t>,</w:t>
      </w:r>
      <w:r w:rsidR="0041000C" w:rsidRPr="00596AB3">
        <w:rPr>
          <w:rFonts w:ascii="Times New Roman" w:eastAsia="Times New Roman" w:hAnsi="Times New Roman" w:cs="Times New Roman"/>
          <w:spacing w:val="-2"/>
          <w:sz w:val="28"/>
          <w:szCs w:val="28"/>
        </w:rPr>
        <w:t xml:space="preserve"> chống tham nhũng trong dịp Tết</w:t>
      </w:r>
      <w:r w:rsidRPr="00596AB3">
        <w:rPr>
          <w:rFonts w:ascii="Times New Roman" w:eastAsia="Times New Roman" w:hAnsi="Times New Roman" w:cs="Times New Roman"/>
          <w:spacing w:val="-2"/>
          <w:sz w:val="28"/>
          <w:szCs w:val="28"/>
        </w:rPr>
        <w:t>, kịp thời báo cáo Lãnh đạo Bộ các vấn đề phát sinh</w:t>
      </w:r>
      <w:r w:rsidR="00D9217A" w:rsidRPr="00596AB3">
        <w:rPr>
          <w:rFonts w:ascii="Times New Roman" w:eastAsia="Times New Roman" w:hAnsi="Times New Roman" w:cs="Times New Roman"/>
          <w:spacing w:val="-2"/>
          <w:sz w:val="28"/>
          <w:szCs w:val="28"/>
        </w:rPr>
        <w:t>,</w:t>
      </w:r>
      <w:r w:rsidRPr="00596AB3">
        <w:rPr>
          <w:rFonts w:ascii="Times New Roman" w:eastAsia="Times New Roman" w:hAnsi="Times New Roman" w:cs="Times New Roman"/>
          <w:spacing w:val="-2"/>
          <w:sz w:val="28"/>
          <w:szCs w:val="28"/>
        </w:rPr>
        <w:t xml:space="preserve"> đ</w:t>
      </w:r>
      <w:r w:rsidR="00A313ED" w:rsidRPr="00596AB3">
        <w:rPr>
          <w:rFonts w:ascii="Times New Roman" w:eastAsia="Times New Roman" w:hAnsi="Times New Roman" w:cs="Times New Roman"/>
          <w:spacing w:val="-2"/>
          <w:sz w:val="28"/>
          <w:szCs w:val="28"/>
        </w:rPr>
        <w:t>ột xuất thông qua Văn phòng Bộ.</w:t>
      </w:r>
    </w:p>
    <w:p w:rsidR="00F006F4" w:rsidRPr="00F006F4" w:rsidRDefault="00F006F4" w:rsidP="00B414F0">
      <w:pPr>
        <w:spacing w:before="120" w:after="120" w:line="264" w:lineRule="auto"/>
        <w:ind w:firstLine="709"/>
        <w:jc w:val="both"/>
        <w:rPr>
          <w:rFonts w:ascii="Times New Roman" w:eastAsia="Times New Roman" w:hAnsi="Times New Roman" w:cs="Times New Roman"/>
          <w:sz w:val="28"/>
          <w:szCs w:val="28"/>
        </w:rPr>
      </w:pPr>
      <w:r w:rsidRPr="00596AB3">
        <w:rPr>
          <w:rFonts w:ascii="Times New Roman" w:eastAsia="Times New Roman" w:hAnsi="Times New Roman" w:cs="Times New Roman"/>
          <w:sz w:val="28"/>
          <w:szCs w:val="28"/>
        </w:rPr>
        <w:t>Báo Pháp luật Việt Nam, Cục Công nghệ thông tin</w:t>
      </w:r>
      <w:r w:rsidR="005F7CBF">
        <w:rPr>
          <w:rFonts w:ascii="Times New Roman" w:eastAsia="Times New Roman" w:hAnsi="Times New Roman" w:cs="Times New Roman"/>
          <w:sz w:val="28"/>
          <w:szCs w:val="28"/>
        </w:rPr>
        <w:t>, Tạp chí Dân chủ và Pháp luật</w:t>
      </w:r>
      <w:r w:rsidRPr="00596AB3">
        <w:rPr>
          <w:rFonts w:ascii="Times New Roman" w:eastAsia="Times New Roman" w:hAnsi="Times New Roman" w:cs="Times New Roman"/>
          <w:sz w:val="28"/>
          <w:szCs w:val="28"/>
        </w:rPr>
        <w:t xml:space="preserve"> phối hợp thực hiện tuyên truyền, phổ biến các nội dung nêu trên để Nhân dân hiểu rõ, đồng thuận và giám sát thực hiện.</w:t>
      </w:r>
    </w:p>
    <w:p w:rsidR="00632372" w:rsidRPr="008035FF" w:rsidRDefault="005310A0" w:rsidP="00B414F0">
      <w:pPr>
        <w:spacing w:before="120" w:after="12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632372" w:rsidRPr="00596AB3">
        <w:rPr>
          <w:rFonts w:ascii="Times New Roman" w:eastAsia="Times New Roman" w:hAnsi="Times New Roman" w:cs="Times New Roman"/>
          <w:sz w:val="28"/>
          <w:szCs w:val="28"/>
        </w:rPr>
        <w:t xml:space="preserve"> Giám đốc Sở Tư pháp, Cục trưởng Cục Thi hành án dân sự tỉnh, thành phố trực thuộc Trung ương có trách nhiệm tổ chức thực hiện nghiêm Chỉ thị này và chỉ đạo của </w:t>
      </w:r>
      <w:r w:rsidR="008035FF">
        <w:rPr>
          <w:rFonts w:ascii="Times New Roman" w:eastAsia="Times New Roman" w:hAnsi="Times New Roman" w:cs="Times New Roman"/>
          <w:sz w:val="28"/>
          <w:szCs w:val="28"/>
        </w:rPr>
        <w:t xml:space="preserve">Ủy ban nhân dân cấp tỉnh </w:t>
      </w:r>
      <w:r w:rsidR="00632372" w:rsidRPr="00596AB3">
        <w:rPr>
          <w:rFonts w:ascii="Times New Roman" w:eastAsia="Times New Roman" w:hAnsi="Times New Roman" w:cs="Times New Roman"/>
          <w:sz w:val="28"/>
          <w:szCs w:val="28"/>
        </w:rPr>
        <w:t xml:space="preserve">về việc tổ chức đón Tết </w:t>
      </w:r>
      <w:r w:rsidR="008035FF">
        <w:rPr>
          <w:rFonts w:ascii="Times New Roman" w:eastAsia="Times New Roman" w:hAnsi="Times New Roman" w:cs="Times New Roman"/>
          <w:sz w:val="28"/>
          <w:szCs w:val="28"/>
        </w:rPr>
        <w:t xml:space="preserve">Ất Tỵ năm 2025 </w:t>
      </w:r>
      <w:r w:rsidR="00632372" w:rsidRPr="00596AB3">
        <w:rPr>
          <w:rFonts w:ascii="Times New Roman" w:eastAsia="Times New Roman" w:hAnsi="Times New Roman" w:cs="Times New Roman"/>
          <w:sz w:val="28"/>
          <w:szCs w:val="28"/>
        </w:rPr>
        <w:t>tại địa phương; kịp thời báo cáo Lãnh đạo Bộ các vấn đề phát sinh</w:t>
      </w:r>
      <w:r w:rsidR="00D9217A" w:rsidRPr="00596AB3">
        <w:rPr>
          <w:rFonts w:ascii="Times New Roman" w:eastAsia="Times New Roman" w:hAnsi="Times New Roman" w:cs="Times New Roman"/>
          <w:sz w:val="28"/>
          <w:szCs w:val="28"/>
        </w:rPr>
        <w:t>,</w:t>
      </w:r>
      <w:r w:rsidR="00632372" w:rsidRPr="00596AB3">
        <w:rPr>
          <w:rFonts w:ascii="Times New Roman" w:eastAsia="Times New Roman" w:hAnsi="Times New Roman" w:cs="Times New Roman"/>
          <w:sz w:val="28"/>
          <w:szCs w:val="28"/>
        </w:rPr>
        <w:t xml:space="preserve"> đột xuất thông qua Văn phòng Bộ. </w:t>
      </w:r>
    </w:p>
    <w:p w:rsidR="00632372" w:rsidRPr="008035FF" w:rsidRDefault="005310A0" w:rsidP="00B414F0">
      <w:pPr>
        <w:spacing w:before="120" w:after="120" w:line="264" w:lineRule="auto"/>
        <w:ind w:firstLine="709"/>
        <w:jc w:val="both"/>
        <w:rPr>
          <w:rFonts w:ascii="Times New Roman" w:eastAsia="Times New Roman" w:hAnsi="Times New Roman" w:cs="Times New Roman"/>
          <w:iCs/>
          <w:spacing w:val="2"/>
          <w:sz w:val="28"/>
          <w:szCs w:val="28"/>
        </w:rPr>
      </w:pPr>
      <w:r w:rsidRPr="008035FF">
        <w:rPr>
          <w:rFonts w:ascii="Times New Roman" w:eastAsia="Times New Roman" w:hAnsi="Times New Roman" w:cs="Times New Roman"/>
          <w:spacing w:val="2"/>
          <w:sz w:val="28"/>
          <w:szCs w:val="28"/>
        </w:rPr>
        <w:t xml:space="preserve">c) </w:t>
      </w:r>
      <w:r w:rsidR="00632372" w:rsidRPr="008035FF">
        <w:rPr>
          <w:rFonts w:ascii="Times New Roman" w:eastAsia="Times New Roman" w:hAnsi="Times New Roman" w:cs="Times New Roman"/>
          <w:spacing w:val="2"/>
          <w:sz w:val="28"/>
          <w:szCs w:val="28"/>
        </w:rPr>
        <w:t>Văn phòng Bộ có trách nhiệm giúp Bộ trưởng</w:t>
      </w:r>
      <w:r w:rsidR="00D9217A" w:rsidRPr="008035FF">
        <w:rPr>
          <w:rFonts w:ascii="Times New Roman" w:eastAsia="Times New Roman" w:hAnsi="Times New Roman" w:cs="Times New Roman"/>
          <w:spacing w:val="2"/>
          <w:sz w:val="28"/>
          <w:szCs w:val="28"/>
        </w:rPr>
        <w:t>:</w:t>
      </w:r>
      <w:r w:rsidR="00632372" w:rsidRPr="008035FF">
        <w:rPr>
          <w:rFonts w:ascii="Times New Roman" w:eastAsia="Times New Roman" w:hAnsi="Times New Roman" w:cs="Times New Roman"/>
          <w:spacing w:val="2"/>
          <w:sz w:val="28"/>
          <w:szCs w:val="28"/>
        </w:rPr>
        <w:t xml:space="preserve"> </w:t>
      </w:r>
      <w:r w:rsidR="001F359C" w:rsidRPr="008035FF">
        <w:rPr>
          <w:rFonts w:ascii="Times New Roman" w:eastAsia="Times New Roman" w:hAnsi="Times New Roman" w:cs="Times New Roman"/>
          <w:spacing w:val="2"/>
          <w:sz w:val="28"/>
          <w:szCs w:val="28"/>
        </w:rPr>
        <w:t xml:space="preserve">(i) </w:t>
      </w:r>
      <w:r w:rsidR="00632372" w:rsidRPr="008035FF">
        <w:rPr>
          <w:rFonts w:ascii="Times New Roman" w:eastAsia="Times New Roman" w:hAnsi="Times New Roman" w:cs="Times New Roman"/>
          <w:spacing w:val="2"/>
          <w:sz w:val="28"/>
          <w:szCs w:val="28"/>
        </w:rPr>
        <w:t xml:space="preserve">đôn đốc, theo dõi việc triển khai thực hiện Chỉ thị; </w:t>
      </w:r>
      <w:r w:rsidR="001F359C" w:rsidRPr="008035FF">
        <w:rPr>
          <w:rFonts w:ascii="Times New Roman" w:eastAsia="Times New Roman" w:hAnsi="Times New Roman" w:cs="Times New Roman"/>
          <w:spacing w:val="2"/>
          <w:sz w:val="28"/>
          <w:szCs w:val="28"/>
        </w:rPr>
        <w:t xml:space="preserve">(ii) </w:t>
      </w:r>
      <w:r w:rsidR="00632372" w:rsidRPr="008035FF">
        <w:rPr>
          <w:rFonts w:ascii="Times New Roman" w:eastAsia="Times New Roman" w:hAnsi="Times New Roman" w:cs="Times New Roman"/>
          <w:spacing w:val="2"/>
          <w:sz w:val="28"/>
          <w:szCs w:val="28"/>
        </w:rPr>
        <w:t>tổng hợp tình hình, báo cáo Thủ tướng Chính phủ, Bộ trưởng về tình hìn</w:t>
      </w:r>
      <w:r w:rsidR="008035FF" w:rsidRPr="008035FF">
        <w:rPr>
          <w:rFonts w:ascii="Times New Roman" w:eastAsia="Times New Roman" w:hAnsi="Times New Roman" w:cs="Times New Roman"/>
          <w:spacing w:val="2"/>
          <w:sz w:val="28"/>
          <w:szCs w:val="28"/>
        </w:rPr>
        <w:t xml:space="preserve">h tổ chức Tết Nguyên đán Ất Tỵ </w:t>
      </w:r>
      <w:r w:rsidR="00C033AD">
        <w:rPr>
          <w:rFonts w:ascii="Times New Roman" w:eastAsia="Times New Roman" w:hAnsi="Times New Roman" w:cs="Times New Roman"/>
          <w:spacing w:val="2"/>
          <w:sz w:val="28"/>
          <w:szCs w:val="28"/>
        </w:rPr>
        <w:t xml:space="preserve">năm </w:t>
      </w:r>
      <w:r w:rsidR="008035FF" w:rsidRPr="008035FF">
        <w:rPr>
          <w:rFonts w:ascii="Times New Roman" w:eastAsia="Times New Roman" w:hAnsi="Times New Roman" w:cs="Times New Roman"/>
          <w:spacing w:val="2"/>
          <w:sz w:val="28"/>
          <w:szCs w:val="28"/>
        </w:rPr>
        <w:t>2025</w:t>
      </w:r>
      <w:r w:rsidR="005E630F" w:rsidRPr="008035FF">
        <w:rPr>
          <w:rFonts w:ascii="Times New Roman" w:eastAsia="Times New Roman" w:hAnsi="Times New Roman" w:cs="Times New Roman"/>
          <w:spacing w:val="2"/>
          <w:sz w:val="28"/>
          <w:szCs w:val="28"/>
        </w:rPr>
        <w:t xml:space="preserve"> </w:t>
      </w:r>
      <w:r w:rsidR="00632372" w:rsidRPr="008035FF">
        <w:rPr>
          <w:rFonts w:ascii="Times New Roman" w:eastAsia="Times New Roman" w:hAnsi="Times New Roman" w:cs="Times New Roman"/>
          <w:spacing w:val="2"/>
          <w:sz w:val="28"/>
          <w:szCs w:val="28"/>
        </w:rPr>
        <w:t xml:space="preserve">trong toàn </w:t>
      </w:r>
      <w:r w:rsidR="00D31FFC" w:rsidRPr="008035FF">
        <w:rPr>
          <w:rFonts w:ascii="Times New Roman" w:eastAsia="Times New Roman" w:hAnsi="Times New Roman" w:cs="Times New Roman"/>
          <w:spacing w:val="2"/>
          <w:sz w:val="28"/>
          <w:szCs w:val="28"/>
        </w:rPr>
        <w:t>n</w:t>
      </w:r>
      <w:r w:rsidR="00632372" w:rsidRPr="008035FF">
        <w:rPr>
          <w:rFonts w:ascii="Times New Roman" w:eastAsia="Times New Roman" w:hAnsi="Times New Roman" w:cs="Times New Roman"/>
          <w:spacing w:val="2"/>
          <w:sz w:val="28"/>
          <w:szCs w:val="28"/>
        </w:rPr>
        <w:t>gành Tư pháp</w:t>
      </w:r>
      <w:r w:rsidR="00C8376D" w:rsidRPr="008035FF">
        <w:rPr>
          <w:rFonts w:ascii="Times New Roman" w:eastAsia="Times New Roman" w:hAnsi="Times New Roman" w:cs="Times New Roman"/>
          <w:iCs/>
          <w:spacing w:val="2"/>
          <w:sz w:val="28"/>
          <w:szCs w:val="28"/>
        </w:rPr>
        <w:t>./.</w:t>
      </w:r>
    </w:p>
    <w:p w:rsidR="005E630F" w:rsidRPr="005E630F" w:rsidRDefault="005E630F" w:rsidP="000B27EA">
      <w:pPr>
        <w:spacing w:before="120" w:after="0" w:line="283" w:lineRule="auto"/>
        <w:ind w:firstLine="709"/>
        <w:jc w:val="both"/>
        <w:rPr>
          <w:rFonts w:ascii="Times New Roman" w:eastAsia="Times New Roman" w:hAnsi="Times New Roman" w:cs="Times New Roman"/>
          <w:iCs/>
          <w:sz w:val="12"/>
          <w:szCs w:val="12"/>
        </w:rPr>
      </w:pPr>
    </w:p>
    <w:tbl>
      <w:tblPr>
        <w:tblStyle w:val="TableGrid"/>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46"/>
      </w:tblGrid>
      <w:tr w:rsidR="00C8376D" w:rsidTr="00596AB3">
        <w:trPr>
          <w:trHeight w:val="2410"/>
        </w:trPr>
        <w:tc>
          <w:tcPr>
            <w:tcW w:w="5211" w:type="dxa"/>
          </w:tcPr>
          <w:p w:rsidR="00C8376D" w:rsidRPr="00C52EEB" w:rsidRDefault="00C8376D" w:rsidP="005E630F">
            <w:pPr>
              <w:jc w:val="both"/>
              <w:rPr>
                <w:rFonts w:ascii="Times New Roman" w:eastAsia="Times New Roman" w:hAnsi="Times New Roman" w:cs="Times New Roman"/>
                <w:b/>
                <w:i/>
                <w:iCs/>
                <w:sz w:val="24"/>
                <w:szCs w:val="28"/>
              </w:rPr>
            </w:pPr>
            <w:r w:rsidRPr="00C52EEB">
              <w:rPr>
                <w:rFonts w:ascii="Times New Roman" w:eastAsia="Times New Roman" w:hAnsi="Times New Roman" w:cs="Times New Roman"/>
                <w:b/>
                <w:i/>
                <w:iCs/>
                <w:sz w:val="24"/>
                <w:szCs w:val="28"/>
              </w:rPr>
              <w:t>Nơi nhận:</w:t>
            </w:r>
          </w:p>
          <w:p w:rsidR="000A7CCE" w:rsidRPr="00C52EEB" w:rsidRDefault="000A7CCE" w:rsidP="005E630F">
            <w:pPr>
              <w:jc w:val="both"/>
              <w:rPr>
                <w:rFonts w:ascii="Times New Roman" w:eastAsia="Times New Roman" w:hAnsi="Times New Roman" w:cs="Times New Roman"/>
                <w:iCs/>
              </w:rPr>
            </w:pPr>
            <w:r w:rsidRPr="00C52EEB">
              <w:rPr>
                <w:rFonts w:ascii="Times New Roman" w:eastAsia="Times New Roman" w:hAnsi="Times New Roman" w:cs="Times New Roman"/>
                <w:iCs/>
              </w:rPr>
              <w:t>- Ban Bí thư (để b</w:t>
            </w:r>
            <w:r w:rsidR="005E630F">
              <w:rPr>
                <w:rFonts w:ascii="Times New Roman" w:eastAsia="Times New Roman" w:hAnsi="Times New Roman" w:cs="Times New Roman"/>
                <w:iCs/>
              </w:rPr>
              <w:t>áo cáo</w:t>
            </w:r>
            <w:r w:rsidRPr="00C52EEB">
              <w:rPr>
                <w:rFonts w:ascii="Times New Roman" w:eastAsia="Times New Roman" w:hAnsi="Times New Roman" w:cs="Times New Roman"/>
                <w:iCs/>
              </w:rPr>
              <w:t>);</w:t>
            </w:r>
          </w:p>
          <w:p w:rsidR="00C8376D" w:rsidRPr="00C52EEB" w:rsidRDefault="00C8376D" w:rsidP="005E630F">
            <w:pPr>
              <w:jc w:val="both"/>
              <w:rPr>
                <w:rFonts w:ascii="Times New Roman" w:eastAsia="Times New Roman" w:hAnsi="Times New Roman" w:cs="Times New Roman"/>
                <w:iCs/>
              </w:rPr>
            </w:pPr>
            <w:r w:rsidRPr="00C52EEB">
              <w:rPr>
                <w:rFonts w:ascii="Times New Roman" w:eastAsia="Times New Roman" w:hAnsi="Times New Roman" w:cs="Times New Roman"/>
                <w:iCs/>
              </w:rPr>
              <w:t>- Thủ tướng Chính phủ (để b</w:t>
            </w:r>
            <w:r w:rsidR="005E630F">
              <w:rPr>
                <w:rFonts w:ascii="Times New Roman" w:eastAsia="Times New Roman" w:hAnsi="Times New Roman" w:cs="Times New Roman"/>
                <w:iCs/>
              </w:rPr>
              <w:t>áo cáo</w:t>
            </w:r>
            <w:r w:rsidRPr="00C52EEB">
              <w:rPr>
                <w:rFonts w:ascii="Times New Roman" w:eastAsia="Times New Roman" w:hAnsi="Times New Roman" w:cs="Times New Roman"/>
                <w:iCs/>
              </w:rPr>
              <w:t>);</w:t>
            </w:r>
          </w:p>
          <w:p w:rsidR="00C8376D" w:rsidRPr="005E630F" w:rsidRDefault="00C8376D" w:rsidP="005E630F">
            <w:pPr>
              <w:jc w:val="both"/>
              <w:rPr>
                <w:rFonts w:ascii="Times New Roman" w:eastAsia="Times New Roman" w:hAnsi="Times New Roman" w:cs="Times New Roman"/>
                <w:iCs/>
              </w:rPr>
            </w:pPr>
            <w:r w:rsidRPr="005E630F">
              <w:rPr>
                <w:rFonts w:ascii="Times New Roman" w:eastAsia="Times New Roman" w:hAnsi="Times New Roman" w:cs="Times New Roman"/>
                <w:iCs/>
              </w:rPr>
              <w:t xml:space="preserve">- </w:t>
            </w:r>
            <w:r w:rsidR="00207845">
              <w:rPr>
                <w:rFonts w:ascii="Times New Roman" w:hAnsi="Times New Roman" w:cs="Times New Roman"/>
                <w:color w:val="000000"/>
                <w:lang w:val="da-DK"/>
              </w:rPr>
              <w:t xml:space="preserve">Phó </w:t>
            </w:r>
            <w:r w:rsidR="005E630F" w:rsidRPr="005E630F">
              <w:rPr>
                <w:rFonts w:ascii="Times New Roman" w:hAnsi="Times New Roman" w:cs="Times New Roman"/>
                <w:color w:val="000000"/>
                <w:lang w:val="da-DK"/>
              </w:rPr>
              <w:t xml:space="preserve">TTgCP </w:t>
            </w:r>
            <w:r w:rsidR="008035FF">
              <w:rPr>
                <w:rFonts w:ascii="Times New Roman" w:hAnsi="Times New Roman" w:cs="Times New Roman"/>
                <w:color w:val="000000"/>
                <w:lang w:val="nl-NL"/>
              </w:rPr>
              <w:t xml:space="preserve">Lê Thành Long </w:t>
            </w:r>
            <w:r w:rsidR="005E630F" w:rsidRPr="005E630F">
              <w:rPr>
                <w:rFonts w:ascii="Times New Roman" w:hAnsi="Times New Roman" w:cs="Times New Roman"/>
                <w:color w:val="000000"/>
                <w:lang w:val="nl-NL"/>
              </w:rPr>
              <w:t>(để báo cáo)</w:t>
            </w:r>
            <w:r w:rsidR="005E630F">
              <w:rPr>
                <w:rFonts w:ascii="Times New Roman" w:hAnsi="Times New Roman" w:cs="Times New Roman"/>
                <w:color w:val="000000"/>
                <w:lang w:val="nl-NL"/>
              </w:rPr>
              <w:t>;</w:t>
            </w:r>
          </w:p>
          <w:p w:rsidR="00C8376D" w:rsidRDefault="00C8376D" w:rsidP="005E630F">
            <w:pPr>
              <w:jc w:val="both"/>
              <w:rPr>
                <w:rFonts w:ascii="Times New Roman" w:eastAsia="Times New Roman" w:hAnsi="Times New Roman" w:cs="Times New Roman"/>
                <w:iCs/>
              </w:rPr>
            </w:pPr>
            <w:r w:rsidRPr="00C52EEB">
              <w:rPr>
                <w:rFonts w:ascii="Times New Roman" w:eastAsia="Times New Roman" w:hAnsi="Times New Roman" w:cs="Times New Roman"/>
                <w:iCs/>
              </w:rPr>
              <w:t>- Văn phòng Chính phủ</w:t>
            </w:r>
            <w:r w:rsidR="00062C85" w:rsidRPr="00C52EEB">
              <w:rPr>
                <w:rFonts w:ascii="Times New Roman" w:eastAsia="Times New Roman" w:hAnsi="Times New Roman" w:cs="Times New Roman"/>
                <w:iCs/>
              </w:rPr>
              <w:t xml:space="preserve"> (để biết)</w:t>
            </w:r>
            <w:r w:rsidRPr="00C52EEB">
              <w:rPr>
                <w:rFonts w:ascii="Times New Roman" w:eastAsia="Times New Roman" w:hAnsi="Times New Roman" w:cs="Times New Roman"/>
                <w:iCs/>
              </w:rPr>
              <w:t>;</w:t>
            </w:r>
          </w:p>
          <w:p w:rsidR="005E630F" w:rsidRPr="00C52EEB" w:rsidRDefault="008035FF" w:rsidP="005E630F">
            <w:pPr>
              <w:jc w:val="both"/>
              <w:rPr>
                <w:rFonts w:ascii="Times New Roman" w:eastAsia="Times New Roman" w:hAnsi="Times New Roman" w:cs="Times New Roman"/>
                <w:iCs/>
              </w:rPr>
            </w:pPr>
            <w:r>
              <w:rPr>
                <w:rFonts w:ascii="Times New Roman" w:eastAsia="Times New Roman" w:hAnsi="Times New Roman" w:cs="Times New Roman"/>
                <w:iCs/>
              </w:rPr>
              <w:t>- Đảng ủy</w:t>
            </w:r>
            <w:r w:rsidR="005E630F">
              <w:rPr>
                <w:rFonts w:ascii="Times New Roman" w:eastAsia="Times New Roman" w:hAnsi="Times New Roman" w:cs="Times New Roman"/>
                <w:iCs/>
              </w:rPr>
              <w:t xml:space="preserve"> Bộ Tư pháp (để chỉ đạo thực hiện);</w:t>
            </w:r>
          </w:p>
          <w:p w:rsidR="00C8376D" w:rsidRPr="00C52EEB" w:rsidRDefault="00C8376D" w:rsidP="005E630F">
            <w:pPr>
              <w:jc w:val="both"/>
              <w:rPr>
                <w:rFonts w:ascii="Times New Roman" w:eastAsia="Times New Roman" w:hAnsi="Times New Roman" w:cs="Times New Roman"/>
                <w:iCs/>
              </w:rPr>
            </w:pPr>
            <w:r w:rsidRPr="00C52EEB">
              <w:rPr>
                <w:rFonts w:ascii="Times New Roman" w:eastAsia="Times New Roman" w:hAnsi="Times New Roman" w:cs="Times New Roman"/>
                <w:iCs/>
              </w:rPr>
              <w:t>- Các Thứ trưởng (để chỉ đạo thực hiện);</w:t>
            </w:r>
          </w:p>
          <w:p w:rsidR="00C8376D" w:rsidRPr="00C52EEB" w:rsidRDefault="00C8376D" w:rsidP="005E630F">
            <w:pPr>
              <w:jc w:val="both"/>
              <w:rPr>
                <w:rFonts w:ascii="Times New Roman" w:eastAsia="Times New Roman" w:hAnsi="Times New Roman" w:cs="Times New Roman"/>
                <w:iCs/>
                <w:spacing w:val="-6"/>
              </w:rPr>
            </w:pPr>
            <w:r w:rsidRPr="00C52EEB">
              <w:rPr>
                <w:rFonts w:ascii="Times New Roman" w:eastAsia="Times New Roman" w:hAnsi="Times New Roman" w:cs="Times New Roman"/>
                <w:iCs/>
                <w:spacing w:val="-6"/>
              </w:rPr>
              <w:t xml:space="preserve">- </w:t>
            </w:r>
            <w:r w:rsidR="005E630F">
              <w:rPr>
                <w:rFonts w:ascii="Times New Roman" w:eastAsia="Times New Roman" w:hAnsi="Times New Roman" w:cs="Times New Roman"/>
                <w:iCs/>
                <w:spacing w:val="-6"/>
              </w:rPr>
              <w:t>C</w:t>
            </w:r>
            <w:r w:rsidRPr="00C52EEB">
              <w:rPr>
                <w:rFonts w:ascii="Times New Roman" w:eastAsia="Times New Roman" w:hAnsi="Times New Roman" w:cs="Times New Roman"/>
                <w:iCs/>
                <w:spacing w:val="-6"/>
              </w:rPr>
              <w:t xml:space="preserve">ác tổ chức </w:t>
            </w:r>
            <w:r w:rsidR="005805A3">
              <w:rPr>
                <w:rFonts w:ascii="Times New Roman" w:eastAsia="Times New Roman" w:hAnsi="Times New Roman" w:cs="Times New Roman"/>
                <w:iCs/>
                <w:spacing w:val="-6"/>
              </w:rPr>
              <w:t>chính trị, CT-XH</w:t>
            </w:r>
            <w:r w:rsidR="005E630F">
              <w:rPr>
                <w:rFonts w:ascii="Times New Roman" w:eastAsia="Times New Roman" w:hAnsi="Times New Roman" w:cs="Times New Roman"/>
                <w:iCs/>
                <w:spacing w:val="-6"/>
              </w:rPr>
              <w:t xml:space="preserve"> </w:t>
            </w:r>
            <w:r w:rsidRPr="00C52EEB">
              <w:rPr>
                <w:rFonts w:ascii="Times New Roman" w:eastAsia="Times New Roman" w:hAnsi="Times New Roman" w:cs="Times New Roman"/>
                <w:iCs/>
                <w:spacing w:val="-6"/>
              </w:rPr>
              <w:t>cơ quan Bộ</w:t>
            </w:r>
            <w:r w:rsidR="00054935" w:rsidRPr="00C52EEB">
              <w:rPr>
                <w:rFonts w:ascii="Times New Roman" w:eastAsia="Times New Roman" w:hAnsi="Times New Roman" w:cs="Times New Roman"/>
                <w:iCs/>
                <w:spacing w:val="-6"/>
              </w:rPr>
              <w:t xml:space="preserve"> (để thực hiện)</w:t>
            </w:r>
            <w:r w:rsidRPr="00C52EEB">
              <w:rPr>
                <w:rFonts w:ascii="Times New Roman" w:eastAsia="Times New Roman" w:hAnsi="Times New Roman" w:cs="Times New Roman"/>
                <w:iCs/>
                <w:spacing w:val="-6"/>
              </w:rPr>
              <w:t>;</w:t>
            </w:r>
          </w:p>
          <w:p w:rsidR="00C8376D" w:rsidRPr="00C52EEB" w:rsidRDefault="00C8376D" w:rsidP="005E630F">
            <w:pPr>
              <w:jc w:val="both"/>
              <w:rPr>
                <w:rFonts w:ascii="Times New Roman" w:eastAsia="Times New Roman" w:hAnsi="Times New Roman" w:cs="Times New Roman"/>
                <w:iCs/>
                <w:spacing w:val="-6"/>
              </w:rPr>
            </w:pPr>
            <w:r w:rsidRPr="00C52EEB">
              <w:rPr>
                <w:rFonts w:ascii="Times New Roman" w:eastAsia="Times New Roman" w:hAnsi="Times New Roman" w:cs="Times New Roman"/>
                <w:iCs/>
                <w:spacing w:val="-6"/>
              </w:rPr>
              <w:t>- Các đơn vị thuộc Bộ, Sở Tư pháp, Cục THADS các tỉnh,</w:t>
            </w:r>
            <w:r w:rsidR="000911F9" w:rsidRPr="00C52EEB">
              <w:rPr>
                <w:rFonts w:ascii="Times New Roman" w:eastAsia="Times New Roman" w:hAnsi="Times New Roman" w:cs="Times New Roman"/>
                <w:iCs/>
                <w:spacing w:val="-6"/>
              </w:rPr>
              <w:t xml:space="preserve"> </w:t>
            </w:r>
            <w:r w:rsidRPr="00C52EEB">
              <w:rPr>
                <w:rFonts w:ascii="Times New Roman" w:eastAsia="Times New Roman" w:hAnsi="Times New Roman" w:cs="Times New Roman"/>
                <w:iCs/>
                <w:spacing w:val="-6"/>
              </w:rPr>
              <w:t>thành phố trực thuộc Trung ương (để thực hiện);</w:t>
            </w:r>
          </w:p>
          <w:p w:rsidR="00C8376D" w:rsidRPr="00C52EEB" w:rsidRDefault="00C8376D" w:rsidP="005E630F">
            <w:pPr>
              <w:jc w:val="both"/>
              <w:rPr>
                <w:rFonts w:ascii="Times New Roman" w:eastAsia="Times New Roman" w:hAnsi="Times New Roman" w:cs="Times New Roman"/>
                <w:iCs/>
                <w:sz w:val="24"/>
                <w:szCs w:val="28"/>
              </w:rPr>
            </w:pPr>
            <w:r w:rsidRPr="00C52EEB">
              <w:rPr>
                <w:rFonts w:ascii="Times New Roman" w:eastAsia="Times New Roman" w:hAnsi="Times New Roman" w:cs="Times New Roman"/>
                <w:iCs/>
              </w:rPr>
              <w:t>- Lưu: VT, VP (TH).</w:t>
            </w:r>
          </w:p>
        </w:tc>
        <w:tc>
          <w:tcPr>
            <w:tcW w:w="4046" w:type="dxa"/>
          </w:tcPr>
          <w:p w:rsidR="00C8376D" w:rsidRDefault="00C8376D" w:rsidP="005E630F">
            <w:pPr>
              <w:spacing w:line="288" w:lineRule="auto"/>
              <w:jc w:val="center"/>
              <w:rPr>
                <w:rFonts w:ascii="Times New Roman" w:eastAsia="Times New Roman" w:hAnsi="Times New Roman" w:cs="Times New Roman"/>
                <w:b/>
                <w:iCs/>
                <w:sz w:val="28"/>
                <w:szCs w:val="28"/>
              </w:rPr>
            </w:pPr>
            <w:r w:rsidRPr="00C8376D">
              <w:rPr>
                <w:rFonts w:ascii="Times New Roman" w:eastAsia="Times New Roman" w:hAnsi="Times New Roman" w:cs="Times New Roman"/>
                <w:b/>
                <w:iCs/>
                <w:sz w:val="28"/>
                <w:szCs w:val="28"/>
              </w:rPr>
              <w:t>BỘ TRƯỞNG</w:t>
            </w:r>
          </w:p>
          <w:p w:rsidR="005E630F" w:rsidRDefault="005E630F" w:rsidP="005E630F">
            <w:pPr>
              <w:spacing w:line="288" w:lineRule="auto"/>
              <w:jc w:val="center"/>
              <w:rPr>
                <w:rFonts w:ascii="Times New Roman" w:eastAsia="Times New Roman" w:hAnsi="Times New Roman" w:cs="Times New Roman"/>
                <w:b/>
                <w:iCs/>
                <w:sz w:val="28"/>
                <w:szCs w:val="28"/>
              </w:rPr>
            </w:pPr>
          </w:p>
          <w:p w:rsidR="005E630F" w:rsidRDefault="005E630F" w:rsidP="005E630F">
            <w:pPr>
              <w:spacing w:line="288" w:lineRule="auto"/>
              <w:jc w:val="center"/>
              <w:rPr>
                <w:rFonts w:ascii="Times New Roman" w:eastAsia="Times New Roman" w:hAnsi="Times New Roman" w:cs="Times New Roman"/>
                <w:b/>
                <w:iCs/>
                <w:sz w:val="28"/>
                <w:szCs w:val="28"/>
              </w:rPr>
            </w:pPr>
          </w:p>
          <w:p w:rsidR="005E630F" w:rsidRDefault="005E630F" w:rsidP="005E630F">
            <w:pPr>
              <w:spacing w:line="288" w:lineRule="auto"/>
              <w:jc w:val="center"/>
              <w:rPr>
                <w:rFonts w:ascii="Times New Roman" w:eastAsia="Times New Roman" w:hAnsi="Times New Roman" w:cs="Times New Roman"/>
                <w:b/>
                <w:iCs/>
                <w:sz w:val="28"/>
                <w:szCs w:val="28"/>
              </w:rPr>
            </w:pPr>
          </w:p>
          <w:p w:rsidR="005E630F" w:rsidRPr="005E630F" w:rsidRDefault="005E630F" w:rsidP="005E630F">
            <w:pPr>
              <w:spacing w:line="288" w:lineRule="auto"/>
              <w:jc w:val="center"/>
              <w:rPr>
                <w:rFonts w:ascii="Times New Roman" w:eastAsia="Times New Roman" w:hAnsi="Times New Roman" w:cs="Times New Roman"/>
                <w:b/>
                <w:iCs/>
                <w:sz w:val="28"/>
                <w:szCs w:val="28"/>
              </w:rPr>
            </w:pPr>
          </w:p>
          <w:p w:rsidR="00C8376D" w:rsidRPr="00C8376D" w:rsidRDefault="008035FF" w:rsidP="005E630F">
            <w:pPr>
              <w:spacing w:line="288" w:lineRule="auto"/>
              <w:jc w:val="center"/>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Nguyễn Hải Ninh</w:t>
            </w:r>
          </w:p>
        </w:tc>
      </w:tr>
    </w:tbl>
    <w:p w:rsidR="00C8376D" w:rsidRPr="00596AB3" w:rsidRDefault="00C8376D" w:rsidP="00596AB3">
      <w:pPr>
        <w:spacing w:before="120" w:after="120" w:line="288" w:lineRule="auto"/>
        <w:jc w:val="both"/>
        <w:rPr>
          <w:rFonts w:ascii="Times New Roman" w:hAnsi="Times New Roman" w:cs="Times New Roman"/>
          <w:sz w:val="2"/>
          <w:szCs w:val="2"/>
        </w:rPr>
      </w:pPr>
    </w:p>
    <w:sectPr w:rsidR="00C8376D" w:rsidRPr="00596AB3" w:rsidSect="00CD43DF">
      <w:headerReference w:type="default" r:id="rId11"/>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7D" w:rsidRDefault="00865B7D" w:rsidP="00422AD0">
      <w:pPr>
        <w:spacing w:after="0" w:line="240" w:lineRule="auto"/>
      </w:pPr>
      <w:r>
        <w:separator/>
      </w:r>
    </w:p>
  </w:endnote>
  <w:endnote w:type="continuationSeparator" w:id="0">
    <w:p w:rsidR="00865B7D" w:rsidRDefault="00865B7D" w:rsidP="0042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7D" w:rsidRDefault="00865B7D" w:rsidP="00422AD0">
      <w:pPr>
        <w:spacing w:after="0" w:line="240" w:lineRule="auto"/>
      </w:pPr>
      <w:r>
        <w:separator/>
      </w:r>
    </w:p>
  </w:footnote>
  <w:footnote w:type="continuationSeparator" w:id="0">
    <w:p w:rsidR="00865B7D" w:rsidRDefault="00865B7D" w:rsidP="00422AD0">
      <w:pPr>
        <w:spacing w:after="0" w:line="240" w:lineRule="auto"/>
      </w:pPr>
      <w:r>
        <w:continuationSeparator/>
      </w:r>
    </w:p>
  </w:footnote>
  <w:footnote w:id="1">
    <w:p w:rsidR="00C127CB" w:rsidRDefault="00C127CB" w:rsidP="00C127CB">
      <w:pPr>
        <w:pStyle w:val="FootnoteText"/>
        <w:spacing w:before="60" w:after="60"/>
        <w:ind w:firstLine="284"/>
        <w:jc w:val="both"/>
      </w:pPr>
      <w:r>
        <w:rPr>
          <w:rStyle w:val="FootnoteReference"/>
        </w:rPr>
        <w:footnoteRef/>
      </w:r>
      <w:r>
        <w:t xml:space="preserve"> Gồm: Vụ Các vấn đề chung về xây dựng pháp luật; Vụ Pháp luật dân sự - kinh tế; Vụ Pháp luật hình sự - hành chính; Vụ Pháp luật quốc tế; Cục Kiểm tra văn bản quy phạm pháp luật; Cục Quản lý xử lý vi phạm hành chính và theo dõi thi hành pháp luật.</w:t>
      </w:r>
    </w:p>
  </w:footnote>
  <w:footnote w:id="2">
    <w:p w:rsidR="009A1977" w:rsidRDefault="009A1977" w:rsidP="00C127CB">
      <w:pPr>
        <w:pStyle w:val="FootnoteText"/>
        <w:spacing w:before="60" w:after="60"/>
        <w:ind w:firstLine="284"/>
        <w:jc w:val="both"/>
      </w:pPr>
      <w:r>
        <w:rPr>
          <w:rStyle w:val="FootnoteReference"/>
        </w:rPr>
        <w:footnoteRef/>
      </w:r>
      <w:r>
        <w:t xml:space="preserve"> Từ ngày 01/7/2024.</w:t>
      </w:r>
    </w:p>
  </w:footnote>
  <w:footnote w:id="3">
    <w:p w:rsidR="009A1977" w:rsidRDefault="009A1977" w:rsidP="00C127CB">
      <w:pPr>
        <w:pStyle w:val="FootnoteText"/>
        <w:spacing w:before="60" w:after="60"/>
        <w:ind w:firstLine="284"/>
        <w:jc w:val="both"/>
      </w:pPr>
      <w:r>
        <w:rPr>
          <w:rStyle w:val="FootnoteReference"/>
        </w:rPr>
        <w:footnoteRef/>
      </w:r>
      <w:r>
        <w:t xml:space="preserve"> Từ ngày 01/01/2025.</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399906"/>
      <w:docPartObj>
        <w:docPartGallery w:val="Page Numbers (Top of Page)"/>
        <w:docPartUnique/>
      </w:docPartObj>
    </w:sdtPr>
    <w:sdtEndPr>
      <w:rPr>
        <w:rFonts w:ascii="Times New Roman" w:hAnsi="Times New Roman" w:cs="Times New Roman"/>
        <w:noProof/>
        <w:sz w:val="24"/>
        <w:szCs w:val="24"/>
      </w:rPr>
    </w:sdtEndPr>
    <w:sdtContent>
      <w:p w:rsidR="00422AD0" w:rsidRPr="00CD43DF" w:rsidRDefault="00422AD0" w:rsidP="00CD43DF">
        <w:pPr>
          <w:pStyle w:val="Header"/>
          <w:jc w:val="center"/>
          <w:rPr>
            <w:rFonts w:ascii="Times New Roman" w:hAnsi="Times New Roman" w:cs="Times New Roman"/>
            <w:sz w:val="24"/>
            <w:szCs w:val="24"/>
          </w:rPr>
        </w:pPr>
        <w:r w:rsidRPr="00C30C58">
          <w:rPr>
            <w:rFonts w:ascii="Times New Roman" w:hAnsi="Times New Roman" w:cs="Times New Roman"/>
            <w:sz w:val="24"/>
            <w:szCs w:val="24"/>
          </w:rPr>
          <w:fldChar w:fldCharType="begin"/>
        </w:r>
        <w:r w:rsidRPr="00C30C58">
          <w:rPr>
            <w:rFonts w:ascii="Times New Roman" w:hAnsi="Times New Roman" w:cs="Times New Roman"/>
            <w:sz w:val="24"/>
            <w:szCs w:val="24"/>
          </w:rPr>
          <w:instrText xml:space="preserve"> PAGE   \* MERGEFORMAT </w:instrText>
        </w:r>
        <w:r w:rsidRPr="00C30C58">
          <w:rPr>
            <w:rFonts w:ascii="Times New Roman" w:hAnsi="Times New Roman" w:cs="Times New Roman"/>
            <w:sz w:val="24"/>
            <w:szCs w:val="24"/>
          </w:rPr>
          <w:fldChar w:fldCharType="separate"/>
        </w:r>
        <w:r w:rsidR="00475652">
          <w:rPr>
            <w:rFonts w:ascii="Times New Roman" w:hAnsi="Times New Roman" w:cs="Times New Roman"/>
            <w:noProof/>
            <w:sz w:val="24"/>
            <w:szCs w:val="24"/>
          </w:rPr>
          <w:t>3</w:t>
        </w:r>
        <w:r w:rsidRPr="00C30C58">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80F27"/>
    <w:multiLevelType w:val="hybridMultilevel"/>
    <w:tmpl w:val="8B70D54E"/>
    <w:lvl w:ilvl="0" w:tplc="7FDEFC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EC"/>
    <w:rsid w:val="0001196D"/>
    <w:rsid w:val="00023F0D"/>
    <w:rsid w:val="0003082C"/>
    <w:rsid w:val="00054935"/>
    <w:rsid w:val="00062C85"/>
    <w:rsid w:val="0006726C"/>
    <w:rsid w:val="0006790F"/>
    <w:rsid w:val="0007505F"/>
    <w:rsid w:val="000911F9"/>
    <w:rsid w:val="000A4AB5"/>
    <w:rsid w:val="000A7CCE"/>
    <w:rsid w:val="000B27EA"/>
    <w:rsid w:val="000D3F87"/>
    <w:rsid w:val="000D5507"/>
    <w:rsid w:val="000E5ECB"/>
    <w:rsid w:val="000E6F49"/>
    <w:rsid w:val="000F2125"/>
    <w:rsid w:val="000F470D"/>
    <w:rsid w:val="000F47F0"/>
    <w:rsid w:val="000F7AC2"/>
    <w:rsid w:val="0010085C"/>
    <w:rsid w:val="001031EE"/>
    <w:rsid w:val="00133A15"/>
    <w:rsid w:val="001628FC"/>
    <w:rsid w:val="001654C8"/>
    <w:rsid w:val="00174473"/>
    <w:rsid w:val="00177F05"/>
    <w:rsid w:val="00183E35"/>
    <w:rsid w:val="001977C3"/>
    <w:rsid w:val="001A0FC5"/>
    <w:rsid w:val="001A7C91"/>
    <w:rsid w:val="001B5AC3"/>
    <w:rsid w:val="001B6789"/>
    <w:rsid w:val="001C3E91"/>
    <w:rsid w:val="001E46BE"/>
    <w:rsid w:val="001E7276"/>
    <w:rsid w:val="001F359C"/>
    <w:rsid w:val="001F51B9"/>
    <w:rsid w:val="001F5731"/>
    <w:rsid w:val="001F71F2"/>
    <w:rsid w:val="002023D6"/>
    <w:rsid w:val="00207845"/>
    <w:rsid w:val="00213383"/>
    <w:rsid w:val="002515CB"/>
    <w:rsid w:val="00262D71"/>
    <w:rsid w:val="00281C4C"/>
    <w:rsid w:val="00284EF6"/>
    <w:rsid w:val="00285C66"/>
    <w:rsid w:val="00297483"/>
    <w:rsid w:val="002A0196"/>
    <w:rsid w:val="002A1183"/>
    <w:rsid w:val="002A11AA"/>
    <w:rsid w:val="002A3F77"/>
    <w:rsid w:val="002A4A61"/>
    <w:rsid w:val="002B0C0A"/>
    <w:rsid w:val="002B218F"/>
    <w:rsid w:val="002B4339"/>
    <w:rsid w:val="002B505D"/>
    <w:rsid w:val="002C2DE3"/>
    <w:rsid w:val="002C6A86"/>
    <w:rsid w:val="002D7B8C"/>
    <w:rsid w:val="002E15DF"/>
    <w:rsid w:val="002F66E0"/>
    <w:rsid w:val="00326AA6"/>
    <w:rsid w:val="00331829"/>
    <w:rsid w:val="003325F7"/>
    <w:rsid w:val="00333D5B"/>
    <w:rsid w:val="00335764"/>
    <w:rsid w:val="00336EC4"/>
    <w:rsid w:val="00341BFF"/>
    <w:rsid w:val="003437BB"/>
    <w:rsid w:val="0036252A"/>
    <w:rsid w:val="00375AAF"/>
    <w:rsid w:val="00380889"/>
    <w:rsid w:val="003B57AA"/>
    <w:rsid w:val="003C7FAF"/>
    <w:rsid w:val="003D7B4E"/>
    <w:rsid w:val="003E4272"/>
    <w:rsid w:val="003F5C48"/>
    <w:rsid w:val="00402404"/>
    <w:rsid w:val="00402DBC"/>
    <w:rsid w:val="004033F7"/>
    <w:rsid w:val="0041000C"/>
    <w:rsid w:val="004159E8"/>
    <w:rsid w:val="00422AD0"/>
    <w:rsid w:val="00423485"/>
    <w:rsid w:val="00432C4E"/>
    <w:rsid w:val="00433917"/>
    <w:rsid w:val="00441929"/>
    <w:rsid w:val="004439F9"/>
    <w:rsid w:val="0045516B"/>
    <w:rsid w:val="00460BDC"/>
    <w:rsid w:val="00475652"/>
    <w:rsid w:val="004764DF"/>
    <w:rsid w:val="00482224"/>
    <w:rsid w:val="004A06D6"/>
    <w:rsid w:val="004A316F"/>
    <w:rsid w:val="004A4C57"/>
    <w:rsid w:val="004A6FAA"/>
    <w:rsid w:val="004B304E"/>
    <w:rsid w:val="004B5FA9"/>
    <w:rsid w:val="004C2C0E"/>
    <w:rsid w:val="004D27C0"/>
    <w:rsid w:val="004D548B"/>
    <w:rsid w:val="005310A0"/>
    <w:rsid w:val="00545601"/>
    <w:rsid w:val="00560CFB"/>
    <w:rsid w:val="0056316C"/>
    <w:rsid w:val="00564BD1"/>
    <w:rsid w:val="00566DF8"/>
    <w:rsid w:val="0057018F"/>
    <w:rsid w:val="005754A9"/>
    <w:rsid w:val="005805A3"/>
    <w:rsid w:val="00583F5E"/>
    <w:rsid w:val="00590577"/>
    <w:rsid w:val="005958F8"/>
    <w:rsid w:val="00596AB3"/>
    <w:rsid w:val="00596D46"/>
    <w:rsid w:val="005A40E4"/>
    <w:rsid w:val="005A7B84"/>
    <w:rsid w:val="005B06BB"/>
    <w:rsid w:val="005B11EC"/>
    <w:rsid w:val="005C34C6"/>
    <w:rsid w:val="005E630F"/>
    <w:rsid w:val="005F01F1"/>
    <w:rsid w:val="005F0D9A"/>
    <w:rsid w:val="005F7CBF"/>
    <w:rsid w:val="006002D9"/>
    <w:rsid w:val="00626E55"/>
    <w:rsid w:val="00632372"/>
    <w:rsid w:val="00633F8C"/>
    <w:rsid w:val="006469C8"/>
    <w:rsid w:val="00655A80"/>
    <w:rsid w:val="006635DA"/>
    <w:rsid w:val="006740F8"/>
    <w:rsid w:val="0068206D"/>
    <w:rsid w:val="00686FC7"/>
    <w:rsid w:val="006908D8"/>
    <w:rsid w:val="006B20DC"/>
    <w:rsid w:val="006D14D8"/>
    <w:rsid w:val="006E0FB9"/>
    <w:rsid w:val="006F6EF6"/>
    <w:rsid w:val="007047C3"/>
    <w:rsid w:val="0073130B"/>
    <w:rsid w:val="00735718"/>
    <w:rsid w:val="00762E2C"/>
    <w:rsid w:val="00767F50"/>
    <w:rsid w:val="00776064"/>
    <w:rsid w:val="007944F5"/>
    <w:rsid w:val="007A7BD9"/>
    <w:rsid w:val="007B04F7"/>
    <w:rsid w:val="007C1FC2"/>
    <w:rsid w:val="007C44C1"/>
    <w:rsid w:val="007C798D"/>
    <w:rsid w:val="007D6801"/>
    <w:rsid w:val="00801270"/>
    <w:rsid w:val="008035FF"/>
    <w:rsid w:val="008073EE"/>
    <w:rsid w:val="00810BF5"/>
    <w:rsid w:val="0081112A"/>
    <w:rsid w:val="00813391"/>
    <w:rsid w:val="008149E8"/>
    <w:rsid w:val="00821586"/>
    <w:rsid w:val="00825FBA"/>
    <w:rsid w:val="00827443"/>
    <w:rsid w:val="00835940"/>
    <w:rsid w:val="00836DC9"/>
    <w:rsid w:val="00843E8F"/>
    <w:rsid w:val="008501DF"/>
    <w:rsid w:val="00855349"/>
    <w:rsid w:val="00860E45"/>
    <w:rsid w:val="00862597"/>
    <w:rsid w:val="00865B7D"/>
    <w:rsid w:val="00884169"/>
    <w:rsid w:val="0088541E"/>
    <w:rsid w:val="008A065C"/>
    <w:rsid w:val="008A3E28"/>
    <w:rsid w:val="008A5BD9"/>
    <w:rsid w:val="008A5E11"/>
    <w:rsid w:val="008B410C"/>
    <w:rsid w:val="008B70DD"/>
    <w:rsid w:val="008C2A37"/>
    <w:rsid w:val="008C597D"/>
    <w:rsid w:val="008F5CAC"/>
    <w:rsid w:val="008F6704"/>
    <w:rsid w:val="0090287D"/>
    <w:rsid w:val="00907B5B"/>
    <w:rsid w:val="009133CC"/>
    <w:rsid w:val="0091467B"/>
    <w:rsid w:val="00924E3D"/>
    <w:rsid w:val="0092751F"/>
    <w:rsid w:val="00933F99"/>
    <w:rsid w:val="00934FB7"/>
    <w:rsid w:val="00940A9C"/>
    <w:rsid w:val="009443F7"/>
    <w:rsid w:val="0094706D"/>
    <w:rsid w:val="00951C7E"/>
    <w:rsid w:val="009523AE"/>
    <w:rsid w:val="0096114F"/>
    <w:rsid w:val="00971B9E"/>
    <w:rsid w:val="00973164"/>
    <w:rsid w:val="00977CBB"/>
    <w:rsid w:val="009845FC"/>
    <w:rsid w:val="00985FEE"/>
    <w:rsid w:val="009874FB"/>
    <w:rsid w:val="00995414"/>
    <w:rsid w:val="009A1977"/>
    <w:rsid w:val="009A3755"/>
    <w:rsid w:val="009A4AC0"/>
    <w:rsid w:val="009B17A0"/>
    <w:rsid w:val="009B68B4"/>
    <w:rsid w:val="009D0B36"/>
    <w:rsid w:val="009D0CF1"/>
    <w:rsid w:val="009E4A84"/>
    <w:rsid w:val="009F4FD5"/>
    <w:rsid w:val="00A105C0"/>
    <w:rsid w:val="00A1231B"/>
    <w:rsid w:val="00A27378"/>
    <w:rsid w:val="00A313ED"/>
    <w:rsid w:val="00A35F36"/>
    <w:rsid w:val="00A4324C"/>
    <w:rsid w:val="00A44E8E"/>
    <w:rsid w:val="00A475D1"/>
    <w:rsid w:val="00A5491D"/>
    <w:rsid w:val="00A576ED"/>
    <w:rsid w:val="00A60F59"/>
    <w:rsid w:val="00A668F0"/>
    <w:rsid w:val="00A73C35"/>
    <w:rsid w:val="00A760C7"/>
    <w:rsid w:val="00A82FF2"/>
    <w:rsid w:val="00A83334"/>
    <w:rsid w:val="00A86D13"/>
    <w:rsid w:val="00A95B8A"/>
    <w:rsid w:val="00AB0A42"/>
    <w:rsid w:val="00AB1D1B"/>
    <w:rsid w:val="00AD2A72"/>
    <w:rsid w:val="00AF3F45"/>
    <w:rsid w:val="00AF7F5B"/>
    <w:rsid w:val="00B26958"/>
    <w:rsid w:val="00B276DC"/>
    <w:rsid w:val="00B414F0"/>
    <w:rsid w:val="00B437F6"/>
    <w:rsid w:val="00B5690E"/>
    <w:rsid w:val="00B71793"/>
    <w:rsid w:val="00B81B99"/>
    <w:rsid w:val="00B84004"/>
    <w:rsid w:val="00BA641B"/>
    <w:rsid w:val="00BB0017"/>
    <w:rsid w:val="00BB0FF7"/>
    <w:rsid w:val="00BB308A"/>
    <w:rsid w:val="00BB6365"/>
    <w:rsid w:val="00BD0A0C"/>
    <w:rsid w:val="00BD1619"/>
    <w:rsid w:val="00BD1939"/>
    <w:rsid w:val="00BD7332"/>
    <w:rsid w:val="00BE0CD2"/>
    <w:rsid w:val="00BE0E4D"/>
    <w:rsid w:val="00BF0182"/>
    <w:rsid w:val="00C002EC"/>
    <w:rsid w:val="00C033AD"/>
    <w:rsid w:val="00C040E4"/>
    <w:rsid w:val="00C127CB"/>
    <w:rsid w:val="00C234C0"/>
    <w:rsid w:val="00C30C58"/>
    <w:rsid w:val="00C32A7B"/>
    <w:rsid w:val="00C366DA"/>
    <w:rsid w:val="00C50E44"/>
    <w:rsid w:val="00C52EEB"/>
    <w:rsid w:val="00C56B9E"/>
    <w:rsid w:val="00C5790E"/>
    <w:rsid w:val="00C61CD8"/>
    <w:rsid w:val="00C723DF"/>
    <w:rsid w:val="00C8376D"/>
    <w:rsid w:val="00C92FED"/>
    <w:rsid w:val="00CA164C"/>
    <w:rsid w:val="00CB51B4"/>
    <w:rsid w:val="00CD3F6B"/>
    <w:rsid w:val="00CD43DF"/>
    <w:rsid w:val="00CE679B"/>
    <w:rsid w:val="00D02A1E"/>
    <w:rsid w:val="00D24E41"/>
    <w:rsid w:val="00D31FFC"/>
    <w:rsid w:val="00D525EF"/>
    <w:rsid w:val="00D6131A"/>
    <w:rsid w:val="00D61350"/>
    <w:rsid w:val="00D6205E"/>
    <w:rsid w:val="00D631C0"/>
    <w:rsid w:val="00D70543"/>
    <w:rsid w:val="00D85B77"/>
    <w:rsid w:val="00D87328"/>
    <w:rsid w:val="00D9217A"/>
    <w:rsid w:val="00D93AAF"/>
    <w:rsid w:val="00DA15A6"/>
    <w:rsid w:val="00DA2071"/>
    <w:rsid w:val="00DA3DE0"/>
    <w:rsid w:val="00DA5C08"/>
    <w:rsid w:val="00DB219B"/>
    <w:rsid w:val="00DD585B"/>
    <w:rsid w:val="00DE263D"/>
    <w:rsid w:val="00DE5B6C"/>
    <w:rsid w:val="00E01EE7"/>
    <w:rsid w:val="00E03D9F"/>
    <w:rsid w:val="00E06494"/>
    <w:rsid w:val="00E20A55"/>
    <w:rsid w:val="00E221FF"/>
    <w:rsid w:val="00E32E7C"/>
    <w:rsid w:val="00E3686A"/>
    <w:rsid w:val="00E427E3"/>
    <w:rsid w:val="00E6083D"/>
    <w:rsid w:val="00E61BDC"/>
    <w:rsid w:val="00E74230"/>
    <w:rsid w:val="00E744EC"/>
    <w:rsid w:val="00E75E75"/>
    <w:rsid w:val="00E849BA"/>
    <w:rsid w:val="00E858EF"/>
    <w:rsid w:val="00E87746"/>
    <w:rsid w:val="00E87CCD"/>
    <w:rsid w:val="00E9364E"/>
    <w:rsid w:val="00E97267"/>
    <w:rsid w:val="00EA52F8"/>
    <w:rsid w:val="00EA553D"/>
    <w:rsid w:val="00EB1556"/>
    <w:rsid w:val="00EC4900"/>
    <w:rsid w:val="00EF0329"/>
    <w:rsid w:val="00EF72A7"/>
    <w:rsid w:val="00F006F4"/>
    <w:rsid w:val="00F16924"/>
    <w:rsid w:val="00F2234E"/>
    <w:rsid w:val="00F22D24"/>
    <w:rsid w:val="00F315FD"/>
    <w:rsid w:val="00F31FEF"/>
    <w:rsid w:val="00F37E42"/>
    <w:rsid w:val="00F4632A"/>
    <w:rsid w:val="00F50713"/>
    <w:rsid w:val="00F521CB"/>
    <w:rsid w:val="00F54180"/>
    <w:rsid w:val="00F560A8"/>
    <w:rsid w:val="00F607BA"/>
    <w:rsid w:val="00F64C7D"/>
    <w:rsid w:val="00F659E8"/>
    <w:rsid w:val="00F67EC5"/>
    <w:rsid w:val="00F9040E"/>
    <w:rsid w:val="00FA1679"/>
    <w:rsid w:val="00FB7523"/>
    <w:rsid w:val="00FC29D3"/>
    <w:rsid w:val="00FC2C53"/>
    <w:rsid w:val="00FD1E45"/>
    <w:rsid w:val="00FD1F18"/>
    <w:rsid w:val="00FD5674"/>
    <w:rsid w:val="00FE04EF"/>
    <w:rsid w:val="00FE1714"/>
    <w:rsid w:val="00FE2E9D"/>
    <w:rsid w:val="00FF2BE8"/>
    <w:rsid w:val="00FF3990"/>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F02C6-EC32-4825-ABC9-4E356BB5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E0FB9"/>
  </w:style>
  <w:style w:type="character" w:customStyle="1" w:styleId="card-send-timesendtime">
    <w:name w:val="card-send-time__sendtime"/>
    <w:basedOn w:val="DefaultParagraphFont"/>
    <w:rsid w:val="006E0FB9"/>
  </w:style>
  <w:style w:type="character" w:customStyle="1" w:styleId="card-send-status">
    <w:name w:val="card-send-status"/>
    <w:basedOn w:val="DefaultParagraphFont"/>
    <w:rsid w:val="006E0FB9"/>
  </w:style>
  <w:style w:type="table" w:styleId="TableGrid">
    <w:name w:val="Table Grid"/>
    <w:basedOn w:val="TableNormal"/>
    <w:uiPriority w:val="59"/>
    <w:rsid w:val="00F31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376D"/>
    <w:pPr>
      <w:ind w:left="720"/>
      <w:contextualSpacing/>
    </w:pPr>
  </w:style>
  <w:style w:type="paragraph" w:styleId="BalloonText">
    <w:name w:val="Balloon Text"/>
    <w:basedOn w:val="Normal"/>
    <w:link w:val="BalloonTextChar"/>
    <w:uiPriority w:val="99"/>
    <w:semiHidden/>
    <w:unhideWhenUsed/>
    <w:rsid w:val="003D7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B4E"/>
    <w:rPr>
      <w:rFonts w:ascii="Tahoma" w:hAnsi="Tahoma" w:cs="Tahoma"/>
      <w:sz w:val="16"/>
      <w:szCs w:val="16"/>
    </w:rPr>
  </w:style>
  <w:style w:type="paragraph" w:styleId="Header">
    <w:name w:val="header"/>
    <w:basedOn w:val="Normal"/>
    <w:link w:val="HeaderChar"/>
    <w:uiPriority w:val="99"/>
    <w:unhideWhenUsed/>
    <w:rsid w:val="0042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AD0"/>
  </w:style>
  <w:style w:type="paragraph" w:styleId="Footer">
    <w:name w:val="footer"/>
    <w:basedOn w:val="Normal"/>
    <w:link w:val="FooterChar"/>
    <w:uiPriority w:val="99"/>
    <w:unhideWhenUsed/>
    <w:rsid w:val="0042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AD0"/>
  </w:style>
  <w:style w:type="character" w:styleId="Strong">
    <w:name w:val="Strong"/>
    <w:basedOn w:val="DefaultParagraphFont"/>
    <w:uiPriority w:val="22"/>
    <w:qFormat/>
    <w:rsid w:val="00331829"/>
    <w:rPr>
      <w:b/>
      <w:bCs/>
    </w:rPr>
  </w:style>
  <w:style w:type="paragraph" w:styleId="NormalWeb">
    <w:name w:val="Normal (Web)"/>
    <w:basedOn w:val="Normal"/>
    <w:uiPriority w:val="99"/>
    <w:semiHidden/>
    <w:unhideWhenUsed/>
    <w:rsid w:val="00E3686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Footnote Text Char Char Char Char Char,Footnote Text Char Char Char Char Char Char Ch,fn,Footnotes,Footnote ak,Footnotes Char Char,Footnotes Char Ch,Geneva 9,Font: Geneva 9,Boston 10,f Char,f,Footnote Text Char1 Char1,A,single space"/>
    <w:basedOn w:val="Normal"/>
    <w:link w:val="FootnoteTextChar1"/>
    <w:uiPriority w:val="99"/>
    <w:qFormat/>
    <w:rsid w:val="00011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01196D"/>
    <w:rPr>
      <w:sz w:val="20"/>
      <w:szCs w:val="20"/>
    </w:rPr>
  </w:style>
  <w:style w:type="character" w:customStyle="1" w:styleId="FootnoteTextChar1">
    <w:name w:val="Footnote Text Char1"/>
    <w:aliases w:val="Char Char,Footnote Text Char Char Char Char Char Char,Footnote Text Char Char Char Char Char Char Ch Char,fn Char,Footnotes Char,Footnote ak Char,Footnotes Char Char Char,Footnotes Char Ch Char,Geneva 9 Char,Font: Geneva 9 Char"/>
    <w:link w:val="FootnoteText"/>
    <w:uiPriority w:val="99"/>
    <w:locked/>
    <w:rsid w:val="0001196D"/>
    <w:rPr>
      <w:rFonts w:ascii="Times New Roman" w:eastAsia="Times New Roman" w:hAnsi="Times New Roman" w:cs="Times New Roman"/>
      <w:sz w:val="20"/>
      <w:szCs w:val="20"/>
    </w:rPr>
  </w:style>
  <w:style w:type="character" w:styleId="FootnoteReference">
    <w:name w:val="footnote reference"/>
    <w:aliases w:val="Footnote Char1 Char Char Char Char Char Char,Ref Char1 Char Char Char Char Char Char,de nota al pie Char1 Char Char Char Char Char Char,Footnote text Char1 Char Char Char Char Char Char,ftref Char1 Char Char Char Char Char Char Char"/>
    <w:link w:val="FootnoteChar1CharCharCharCharChar"/>
    <w:uiPriority w:val="99"/>
    <w:qFormat/>
    <w:rsid w:val="0001196D"/>
    <w:rPr>
      <w:rFonts w:cs="Times New Roman"/>
      <w:vertAlign w:val="superscript"/>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link w:val="FootnoteReference"/>
    <w:uiPriority w:val="99"/>
    <w:qFormat/>
    <w:rsid w:val="0001196D"/>
    <w:pPr>
      <w:spacing w:after="160" w:line="240" w:lineRule="exact"/>
    </w:pPr>
    <w:rPr>
      <w:rFonts w:cs="Times New Roman"/>
      <w:vertAlign w:val="superscript"/>
    </w:rPr>
  </w:style>
  <w:style w:type="character" w:customStyle="1" w:styleId="emoji-sizer">
    <w:name w:val="emoji-sizer"/>
    <w:basedOn w:val="DefaultParagraphFont"/>
    <w:rsid w:val="00C9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77539">
      <w:bodyDiv w:val="1"/>
      <w:marLeft w:val="0"/>
      <w:marRight w:val="0"/>
      <w:marTop w:val="0"/>
      <w:marBottom w:val="0"/>
      <w:divBdr>
        <w:top w:val="none" w:sz="0" w:space="0" w:color="auto"/>
        <w:left w:val="none" w:sz="0" w:space="0" w:color="auto"/>
        <w:bottom w:val="none" w:sz="0" w:space="0" w:color="auto"/>
        <w:right w:val="none" w:sz="0" w:space="0" w:color="auto"/>
      </w:divBdr>
      <w:divsChild>
        <w:div w:id="625504104">
          <w:marLeft w:val="0"/>
          <w:marRight w:val="0"/>
          <w:marTop w:val="0"/>
          <w:marBottom w:val="0"/>
          <w:divBdr>
            <w:top w:val="none" w:sz="0" w:space="0" w:color="auto"/>
            <w:left w:val="none" w:sz="0" w:space="0" w:color="auto"/>
            <w:bottom w:val="none" w:sz="0" w:space="0" w:color="auto"/>
            <w:right w:val="none" w:sz="0" w:space="0" w:color="auto"/>
          </w:divBdr>
          <w:divsChild>
            <w:div w:id="668169165">
              <w:marLeft w:val="0"/>
              <w:marRight w:val="0"/>
              <w:marTop w:val="0"/>
              <w:marBottom w:val="0"/>
              <w:divBdr>
                <w:top w:val="none" w:sz="0" w:space="0" w:color="auto"/>
                <w:left w:val="none" w:sz="0" w:space="0" w:color="auto"/>
                <w:bottom w:val="none" w:sz="0" w:space="0" w:color="auto"/>
                <w:right w:val="none" w:sz="0" w:space="0" w:color="auto"/>
              </w:divBdr>
              <w:divsChild>
                <w:div w:id="378937017">
                  <w:marLeft w:val="0"/>
                  <w:marRight w:val="-105"/>
                  <w:marTop w:val="0"/>
                  <w:marBottom w:val="0"/>
                  <w:divBdr>
                    <w:top w:val="none" w:sz="0" w:space="0" w:color="auto"/>
                    <w:left w:val="none" w:sz="0" w:space="0" w:color="auto"/>
                    <w:bottom w:val="none" w:sz="0" w:space="0" w:color="auto"/>
                    <w:right w:val="none" w:sz="0" w:space="0" w:color="auto"/>
                  </w:divBdr>
                  <w:divsChild>
                    <w:div w:id="690451828">
                      <w:marLeft w:val="0"/>
                      <w:marRight w:val="0"/>
                      <w:marTop w:val="0"/>
                      <w:marBottom w:val="420"/>
                      <w:divBdr>
                        <w:top w:val="none" w:sz="0" w:space="0" w:color="auto"/>
                        <w:left w:val="none" w:sz="0" w:space="0" w:color="auto"/>
                        <w:bottom w:val="none" w:sz="0" w:space="0" w:color="auto"/>
                        <w:right w:val="none" w:sz="0" w:space="0" w:color="auto"/>
                      </w:divBdr>
                      <w:divsChild>
                        <w:div w:id="2113429819">
                          <w:marLeft w:val="225"/>
                          <w:marRight w:val="225"/>
                          <w:marTop w:val="0"/>
                          <w:marBottom w:val="165"/>
                          <w:divBdr>
                            <w:top w:val="none" w:sz="0" w:space="0" w:color="auto"/>
                            <w:left w:val="none" w:sz="0" w:space="0" w:color="auto"/>
                            <w:bottom w:val="none" w:sz="0" w:space="0" w:color="auto"/>
                            <w:right w:val="none" w:sz="0" w:space="0" w:color="auto"/>
                          </w:divBdr>
                          <w:divsChild>
                            <w:div w:id="446431339">
                              <w:marLeft w:val="0"/>
                              <w:marRight w:val="165"/>
                              <w:marTop w:val="0"/>
                              <w:marBottom w:val="0"/>
                              <w:divBdr>
                                <w:top w:val="none" w:sz="0" w:space="0" w:color="auto"/>
                                <w:left w:val="none" w:sz="0" w:space="0" w:color="auto"/>
                                <w:bottom w:val="none" w:sz="0" w:space="0" w:color="auto"/>
                                <w:right w:val="none" w:sz="0" w:space="0" w:color="auto"/>
                              </w:divBdr>
                              <w:divsChild>
                                <w:div w:id="246234380">
                                  <w:marLeft w:val="0"/>
                                  <w:marRight w:val="0"/>
                                  <w:marTop w:val="0"/>
                                  <w:marBottom w:val="0"/>
                                  <w:divBdr>
                                    <w:top w:val="none" w:sz="0" w:space="0" w:color="auto"/>
                                    <w:left w:val="none" w:sz="0" w:space="0" w:color="auto"/>
                                    <w:bottom w:val="none" w:sz="0" w:space="0" w:color="auto"/>
                                    <w:right w:val="none" w:sz="0" w:space="0" w:color="auto"/>
                                  </w:divBdr>
                                  <w:divsChild>
                                    <w:div w:id="2076049695">
                                      <w:marLeft w:val="0"/>
                                      <w:marRight w:val="0"/>
                                      <w:marTop w:val="0"/>
                                      <w:marBottom w:val="0"/>
                                      <w:divBdr>
                                        <w:top w:val="none" w:sz="0" w:space="0" w:color="auto"/>
                                        <w:left w:val="none" w:sz="0" w:space="0" w:color="auto"/>
                                        <w:bottom w:val="none" w:sz="0" w:space="0" w:color="auto"/>
                                        <w:right w:val="none" w:sz="0" w:space="0" w:color="auto"/>
                                      </w:divBdr>
                                      <w:divsChild>
                                        <w:div w:id="1896314768">
                                          <w:marLeft w:val="0"/>
                                          <w:marRight w:val="0"/>
                                          <w:marTop w:val="0"/>
                                          <w:marBottom w:val="60"/>
                                          <w:divBdr>
                                            <w:top w:val="none" w:sz="0" w:space="0" w:color="auto"/>
                                            <w:left w:val="none" w:sz="0" w:space="0" w:color="auto"/>
                                            <w:bottom w:val="none" w:sz="0" w:space="0" w:color="auto"/>
                                            <w:right w:val="none" w:sz="0" w:space="0" w:color="auto"/>
                                          </w:divBdr>
                                          <w:divsChild>
                                            <w:div w:id="1172142501">
                                              <w:marLeft w:val="0"/>
                                              <w:marRight w:val="0"/>
                                              <w:marTop w:val="0"/>
                                              <w:marBottom w:val="0"/>
                                              <w:divBdr>
                                                <w:top w:val="none" w:sz="0" w:space="0" w:color="auto"/>
                                                <w:left w:val="none" w:sz="0" w:space="0" w:color="auto"/>
                                                <w:bottom w:val="none" w:sz="0" w:space="0" w:color="auto"/>
                                                <w:right w:val="none" w:sz="0" w:space="0" w:color="auto"/>
                                              </w:divBdr>
                                            </w:div>
                                            <w:div w:id="16310844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992141">
      <w:bodyDiv w:val="1"/>
      <w:marLeft w:val="0"/>
      <w:marRight w:val="0"/>
      <w:marTop w:val="0"/>
      <w:marBottom w:val="0"/>
      <w:divBdr>
        <w:top w:val="none" w:sz="0" w:space="0" w:color="auto"/>
        <w:left w:val="none" w:sz="0" w:space="0" w:color="auto"/>
        <w:bottom w:val="none" w:sz="0" w:space="0" w:color="auto"/>
        <w:right w:val="none" w:sz="0" w:space="0" w:color="auto"/>
      </w:divBdr>
    </w:div>
    <w:div w:id="939219122">
      <w:bodyDiv w:val="1"/>
      <w:marLeft w:val="0"/>
      <w:marRight w:val="0"/>
      <w:marTop w:val="0"/>
      <w:marBottom w:val="0"/>
      <w:divBdr>
        <w:top w:val="none" w:sz="0" w:space="0" w:color="auto"/>
        <w:left w:val="none" w:sz="0" w:space="0" w:color="auto"/>
        <w:bottom w:val="none" w:sz="0" w:space="0" w:color="auto"/>
        <w:right w:val="none" w:sz="0" w:space="0" w:color="auto"/>
      </w:divBdr>
    </w:div>
    <w:div w:id="1205483923">
      <w:bodyDiv w:val="1"/>
      <w:marLeft w:val="0"/>
      <w:marRight w:val="0"/>
      <w:marTop w:val="0"/>
      <w:marBottom w:val="0"/>
      <w:divBdr>
        <w:top w:val="none" w:sz="0" w:space="0" w:color="auto"/>
        <w:left w:val="none" w:sz="0" w:space="0" w:color="auto"/>
        <w:bottom w:val="none" w:sz="0" w:space="0" w:color="auto"/>
        <w:right w:val="none" w:sz="0" w:space="0" w:color="auto"/>
      </w:divBdr>
      <w:divsChild>
        <w:div w:id="1751002164">
          <w:marLeft w:val="0"/>
          <w:marRight w:val="0"/>
          <w:marTop w:val="0"/>
          <w:marBottom w:val="0"/>
          <w:divBdr>
            <w:top w:val="none" w:sz="0" w:space="0" w:color="auto"/>
            <w:left w:val="none" w:sz="0" w:space="0" w:color="auto"/>
            <w:bottom w:val="none" w:sz="0" w:space="0" w:color="auto"/>
            <w:right w:val="none" w:sz="0" w:space="0" w:color="auto"/>
          </w:divBdr>
          <w:divsChild>
            <w:div w:id="1388528814">
              <w:marLeft w:val="0"/>
              <w:marRight w:val="0"/>
              <w:marTop w:val="0"/>
              <w:marBottom w:val="0"/>
              <w:divBdr>
                <w:top w:val="none" w:sz="0" w:space="0" w:color="auto"/>
                <w:left w:val="none" w:sz="0" w:space="0" w:color="auto"/>
                <w:bottom w:val="none" w:sz="0" w:space="0" w:color="auto"/>
                <w:right w:val="none" w:sz="0" w:space="0" w:color="auto"/>
              </w:divBdr>
              <w:divsChild>
                <w:div w:id="404497032">
                  <w:marLeft w:val="0"/>
                  <w:marRight w:val="-105"/>
                  <w:marTop w:val="0"/>
                  <w:marBottom w:val="0"/>
                  <w:divBdr>
                    <w:top w:val="none" w:sz="0" w:space="0" w:color="auto"/>
                    <w:left w:val="none" w:sz="0" w:space="0" w:color="auto"/>
                    <w:bottom w:val="none" w:sz="0" w:space="0" w:color="auto"/>
                    <w:right w:val="none" w:sz="0" w:space="0" w:color="auto"/>
                  </w:divBdr>
                  <w:divsChild>
                    <w:div w:id="1251814951">
                      <w:marLeft w:val="0"/>
                      <w:marRight w:val="0"/>
                      <w:marTop w:val="0"/>
                      <w:marBottom w:val="0"/>
                      <w:divBdr>
                        <w:top w:val="none" w:sz="0" w:space="0" w:color="auto"/>
                        <w:left w:val="none" w:sz="0" w:space="0" w:color="auto"/>
                        <w:bottom w:val="none" w:sz="0" w:space="0" w:color="auto"/>
                        <w:right w:val="none" w:sz="0" w:space="0" w:color="auto"/>
                      </w:divBdr>
                      <w:divsChild>
                        <w:div w:id="429201435">
                          <w:marLeft w:val="0"/>
                          <w:marRight w:val="0"/>
                          <w:marTop w:val="0"/>
                          <w:marBottom w:val="0"/>
                          <w:divBdr>
                            <w:top w:val="none" w:sz="0" w:space="0" w:color="auto"/>
                            <w:left w:val="none" w:sz="0" w:space="0" w:color="auto"/>
                            <w:bottom w:val="none" w:sz="0" w:space="0" w:color="auto"/>
                            <w:right w:val="none" w:sz="0" w:space="0" w:color="auto"/>
                          </w:divBdr>
                          <w:divsChild>
                            <w:div w:id="1800492465">
                              <w:marLeft w:val="240"/>
                              <w:marRight w:val="240"/>
                              <w:marTop w:val="0"/>
                              <w:marBottom w:val="60"/>
                              <w:divBdr>
                                <w:top w:val="none" w:sz="0" w:space="0" w:color="auto"/>
                                <w:left w:val="none" w:sz="0" w:space="0" w:color="auto"/>
                                <w:bottom w:val="none" w:sz="0" w:space="0" w:color="auto"/>
                                <w:right w:val="none" w:sz="0" w:space="0" w:color="auto"/>
                              </w:divBdr>
                              <w:divsChild>
                                <w:div w:id="1133138525">
                                  <w:marLeft w:val="150"/>
                                  <w:marRight w:val="0"/>
                                  <w:marTop w:val="0"/>
                                  <w:marBottom w:val="0"/>
                                  <w:divBdr>
                                    <w:top w:val="none" w:sz="0" w:space="0" w:color="auto"/>
                                    <w:left w:val="none" w:sz="0" w:space="0" w:color="auto"/>
                                    <w:bottom w:val="none" w:sz="0" w:space="0" w:color="auto"/>
                                    <w:right w:val="none" w:sz="0" w:space="0" w:color="auto"/>
                                  </w:divBdr>
                                  <w:divsChild>
                                    <w:div w:id="1444768587">
                                      <w:marLeft w:val="0"/>
                                      <w:marRight w:val="0"/>
                                      <w:marTop w:val="0"/>
                                      <w:marBottom w:val="0"/>
                                      <w:divBdr>
                                        <w:top w:val="none" w:sz="0" w:space="0" w:color="auto"/>
                                        <w:left w:val="none" w:sz="0" w:space="0" w:color="auto"/>
                                        <w:bottom w:val="none" w:sz="0" w:space="0" w:color="auto"/>
                                        <w:right w:val="none" w:sz="0" w:space="0" w:color="auto"/>
                                      </w:divBdr>
                                      <w:divsChild>
                                        <w:div w:id="760564997">
                                          <w:marLeft w:val="0"/>
                                          <w:marRight w:val="0"/>
                                          <w:marTop w:val="0"/>
                                          <w:marBottom w:val="0"/>
                                          <w:divBdr>
                                            <w:top w:val="none" w:sz="0" w:space="0" w:color="auto"/>
                                            <w:left w:val="none" w:sz="0" w:space="0" w:color="auto"/>
                                            <w:bottom w:val="none" w:sz="0" w:space="0" w:color="auto"/>
                                            <w:right w:val="none" w:sz="0" w:space="0" w:color="auto"/>
                                          </w:divBdr>
                                          <w:divsChild>
                                            <w:div w:id="1967151425">
                                              <w:marLeft w:val="0"/>
                                              <w:marRight w:val="0"/>
                                              <w:marTop w:val="0"/>
                                              <w:marBottom w:val="60"/>
                                              <w:divBdr>
                                                <w:top w:val="none" w:sz="0" w:space="0" w:color="auto"/>
                                                <w:left w:val="none" w:sz="0" w:space="0" w:color="auto"/>
                                                <w:bottom w:val="none" w:sz="0" w:space="0" w:color="auto"/>
                                                <w:right w:val="none" w:sz="0" w:space="0" w:color="auto"/>
                                              </w:divBdr>
                                              <w:divsChild>
                                                <w:div w:id="629015859">
                                                  <w:marLeft w:val="0"/>
                                                  <w:marRight w:val="0"/>
                                                  <w:marTop w:val="0"/>
                                                  <w:marBottom w:val="0"/>
                                                  <w:divBdr>
                                                    <w:top w:val="none" w:sz="0" w:space="0" w:color="auto"/>
                                                    <w:left w:val="none" w:sz="0" w:space="0" w:color="auto"/>
                                                    <w:bottom w:val="none" w:sz="0" w:space="0" w:color="auto"/>
                                                    <w:right w:val="none" w:sz="0" w:space="0" w:color="auto"/>
                                                  </w:divBdr>
                                                </w:div>
                                                <w:div w:id="291328899">
                                                  <w:marLeft w:val="0"/>
                                                  <w:marRight w:val="0"/>
                                                  <w:marTop w:val="150"/>
                                                  <w:marBottom w:val="0"/>
                                                  <w:divBdr>
                                                    <w:top w:val="none" w:sz="0" w:space="0" w:color="auto"/>
                                                    <w:left w:val="none" w:sz="0" w:space="0" w:color="auto"/>
                                                    <w:bottom w:val="none" w:sz="0" w:space="0" w:color="auto"/>
                                                    <w:right w:val="none" w:sz="0" w:space="0" w:color="auto"/>
                                                  </w:divBdr>
                                                </w:div>
                                                <w:div w:id="1234311830">
                                                  <w:marLeft w:val="0"/>
                                                  <w:marRight w:val="0"/>
                                                  <w:marTop w:val="0"/>
                                                  <w:marBottom w:val="0"/>
                                                  <w:divBdr>
                                                    <w:top w:val="none" w:sz="0" w:space="0" w:color="auto"/>
                                                    <w:left w:val="none" w:sz="0" w:space="0" w:color="auto"/>
                                                    <w:bottom w:val="none" w:sz="0" w:space="0" w:color="auto"/>
                                                    <w:right w:val="none" w:sz="0" w:space="0" w:color="auto"/>
                                                  </w:divBdr>
                                                  <w:divsChild>
                                                    <w:div w:id="1955210898">
                                                      <w:marLeft w:val="0"/>
                                                      <w:marRight w:val="0"/>
                                                      <w:marTop w:val="0"/>
                                                      <w:marBottom w:val="0"/>
                                                      <w:divBdr>
                                                        <w:top w:val="none" w:sz="0" w:space="0" w:color="auto"/>
                                                        <w:left w:val="none" w:sz="0" w:space="0" w:color="auto"/>
                                                        <w:bottom w:val="none" w:sz="0" w:space="0" w:color="auto"/>
                                                        <w:right w:val="none" w:sz="0" w:space="0" w:color="auto"/>
                                                      </w:divBdr>
                                                      <w:divsChild>
                                                        <w:div w:id="208881805">
                                                          <w:marLeft w:val="0"/>
                                                          <w:marRight w:val="0"/>
                                                          <w:marTop w:val="0"/>
                                                          <w:marBottom w:val="0"/>
                                                          <w:divBdr>
                                                            <w:top w:val="none" w:sz="0" w:space="0" w:color="auto"/>
                                                            <w:left w:val="none" w:sz="0" w:space="0" w:color="auto"/>
                                                            <w:bottom w:val="none" w:sz="0" w:space="0" w:color="auto"/>
                                                            <w:right w:val="none" w:sz="0" w:space="0" w:color="auto"/>
                                                          </w:divBdr>
                                                          <w:divsChild>
                                                            <w:div w:id="395707432">
                                                              <w:marLeft w:val="0"/>
                                                              <w:marRight w:val="0"/>
                                                              <w:marTop w:val="0"/>
                                                              <w:marBottom w:val="0"/>
                                                              <w:divBdr>
                                                                <w:top w:val="none" w:sz="0" w:space="0" w:color="auto"/>
                                                                <w:left w:val="none" w:sz="0" w:space="0" w:color="auto"/>
                                                                <w:bottom w:val="none" w:sz="0" w:space="0" w:color="auto"/>
                                                                <w:right w:val="none" w:sz="0" w:space="0" w:color="auto"/>
                                                              </w:divBdr>
                                                              <w:divsChild>
                                                                <w:div w:id="2036955770">
                                                                  <w:marLeft w:val="105"/>
                                                                  <w:marRight w:val="105"/>
                                                                  <w:marTop w:val="90"/>
                                                                  <w:marBottom w:val="150"/>
                                                                  <w:divBdr>
                                                                    <w:top w:val="none" w:sz="0" w:space="0" w:color="auto"/>
                                                                    <w:left w:val="none" w:sz="0" w:space="0" w:color="auto"/>
                                                                    <w:bottom w:val="none" w:sz="0" w:space="0" w:color="auto"/>
                                                                    <w:right w:val="none" w:sz="0" w:space="0" w:color="auto"/>
                                                                  </w:divBdr>
                                                                </w:div>
                                                                <w:div w:id="1174495287">
                                                                  <w:marLeft w:val="105"/>
                                                                  <w:marRight w:val="105"/>
                                                                  <w:marTop w:val="90"/>
                                                                  <w:marBottom w:val="150"/>
                                                                  <w:divBdr>
                                                                    <w:top w:val="none" w:sz="0" w:space="0" w:color="auto"/>
                                                                    <w:left w:val="none" w:sz="0" w:space="0" w:color="auto"/>
                                                                    <w:bottom w:val="none" w:sz="0" w:space="0" w:color="auto"/>
                                                                    <w:right w:val="none" w:sz="0" w:space="0" w:color="auto"/>
                                                                  </w:divBdr>
                                                                </w:div>
                                                                <w:div w:id="1361928188">
                                                                  <w:marLeft w:val="105"/>
                                                                  <w:marRight w:val="105"/>
                                                                  <w:marTop w:val="90"/>
                                                                  <w:marBottom w:val="150"/>
                                                                  <w:divBdr>
                                                                    <w:top w:val="none" w:sz="0" w:space="0" w:color="auto"/>
                                                                    <w:left w:val="none" w:sz="0" w:space="0" w:color="auto"/>
                                                                    <w:bottom w:val="none" w:sz="0" w:space="0" w:color="auto"/>
                                                                    <w:right w:val="none" w:sz="0" w:space="0" w:color="auto"/>
                                                                  </w:divBdr>
                                                                </w:div>
                                                                <w:div w:id="2094013007">
                                                                  <w:marLeft w:val="105"/>
                                                                  <w:marRight w:val="105"/>
                                                                  <w:marTop w:val="90"/>
                                                                  <w:marBottom w:val="150"/>
                                                                  <w:divBdr>
                                                                    <w:top w:val="none" w:sz="0" w:space="0" w:color="auto"/>
                                                                    <w:left w:val="none" w:sz="0" w:space="0" w:color="auto"/>
                                                                    <w:bottom w:val="none" w:sz="0" w:space="0" w:color="auto"/>
                                                                    <w:right w:val="none" w:sz="0" w:space="0" w:color="auto"/>
                                                                  </w:divBdr>
                                                                </w:div>
                                                                <w:div w:id="1514421239">
                                                                  <w:marLeft w:val="105"/>
                                                                  <w:marRight w:val="105"/>
                                                                  <w:marTop w:val="90"/>
                                                                  <w:marBottom w:val="150"/>
                                                                  <w:divBdr>
                                                                    <w:top w:val="none" w:sz="0" w:space="0" w:color="auto"/>
                                                                    <w:left w:val="none" w:sz="0" w:space="0" w:color="auto"/>
                                                                    <w:bottom w:val="none" w:sz="0" w:space="0" w:color="auto"/>
                                                                    <w:right w:val="none" w:sz="0" w:space="0" w:color="auto"/>
                                                                  </w:divBdr>
                                                                </w:div>
                                                                <w:div w:id="207651390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3981144">
      <w:bodyDiv w:val="1"/>
      <w:marLeft w:val="0"/>
      <w:marRight w:val="0"/>
      <w:marTop w:val="0"/>
      <w:marBottom w:val="0"/>
      <w:divBdr>
        <w:top w:val="none" w:sz="0" w:space="0" w:color="auto"/>
        <w:left w:val="none" w:sz="0" w:space="0" w:color="auto"/>
        <w:bottom w:val="none" w:sz="0" w:space="0" w:color="auto"/>
        <w:right w:val="none" w:sz="0" w:space="0" w:color="auto"/>
      </w:divBdr>
      <w:divsChild>
        <w:div w:id="717629779">
          <w:marLeft w:val="0"/>
          <w:marRight w:val="0"/>
          <w:marTop w:val="0"/>
          <w:marBottom w:val="0"/>
          <w:divBdr>
            <w:top w:val="none" w:sz="0" w:space="0" w:color="auto"/>
            <w:left w:val="none" w:sz="0" w:space="0" w:color="auto"/>
            <w:bottom w:val="none" w:sz="0" w:space="0" w:color="auto"/>
            <w:right w:val="none" w:sz="0" w:space="0" w:color="auto"/>
          </w:divBdr>
          <w:divsChild>
            <w:div w:id="907149450">
              <w:marLeft w:val="0"/>
              <w:marRight w:val="0"/>
              <w:marTop w:val="0"/>
              <w:marBottom w:val="0"/>
              <w:divBdr>
                <w:top w:val="none" w:sz="0" w:space="0" w:color="auto"/>
                <w:left w:val="none" w:sz="0" w:space="0" w:color="auto"/>
                <w:bottom w:val="none" w:sz="0" w:space="0" w:color="auto"/>
                <w:right w:val="none" w:sz="0" w:space="0" w:color="auto"/>
              </w:divBdr>
              <w:divsChild>
                <w:div w:id="146749605">
                  <w:marLeft w:val="0"/>
                  <w:marRight w:val="-105"/>
                  <w:marTop w:val="0"/>
                  <w:marBottom w:val="0"/>
                  <w:divBdr>
                    <w:top w:val="none" w:sz="0" w:space="0" w:color="auto"/>
                    <w:left w:val="none" w:sz="0" w:space="0" w:color="auto"/>
                    <w:bottom w:val="none" w:sz="0" w:space="0" w:color="auto"/>
                    <w:right w:val="none" w:sz="0" w:space="0" w:color="auto"/>
                  </w:divBdr>
                  <w:divsChild>
                    <w:div w:id="1838762760">
                      <w:marLeft w:val="0"/>
                      <w:marRight w:val="0"/>
                      <w:marTop w:val="0"/>
                      <w:marBottom w:val="420"/>
                      <w:divBdr>
                        <w:top w:val="none" w:sz="0" w:space="0" w:color="auto"/>
                        <w:left w:val="none" w:sz="0" w:space="0" w:color="auto"/>
                        <w:bottom w:val="none" w:sz="0" w:space="0" w:color="auto"/>
                        <w:right w:val="none" w:sz="0" w:space="0" w:color="auto"/>
                      </w:divBdr>
                      <w:divsChild>
                        <w:div w:id="71049248">
                          <w:marLeft w:val="225"/>
                          <w:marRight w:val="225"/>
                          <w:marTop w:val="0"/>
                          <w:marBottom w:val="165"/>
                          <w:divBdr>
                            <w:top w:val="none" w:sz="0" w:space="0" w:color="auto"/>
                            <w:left w:val="none" w:sz="0" w:space="0" w:color="auto"/>
                            <w:bottom w:val="none" w:sz="0" w:space="0" w:color="auto"/>
                            <w:right w:val="none" w:sz="0" w:space="0" w:color="auto"/>
                          </w:divBdr>
                          <w:divsChild>
                            <w:div w:id="169684845">
                              <w:marLeft w:val="0"/>
                              <w:marRight w:val="165"/>
                              <w:marTop w:val="0"/>
                              <w:marBottom w:val="0"/>
                              <w:divBdr>
                                <w:top w:val="none" w:sz="0" w:space="0" w:color="auto"/>
                                <w:left w:val="none" w:sz="0" w:space="0" w:color="auto"/>
                                <w:bottom w:val="none" w:sz="0" w:space="0" w:color="auto"/>
                                <w:right w:val="none" w:sz="0" w:space="0" w:color="auto"/>
                              </w:divBdr>
                              <w:divsChild>
                                <w:div w:id="914438675">
                                  <w:marLeft w:val="0"/>
                                  <w:marRight w:val="0"/>
                                  <w:marTop w:val="0"/>
                                  <w:marBottom w:val="0"/>
                                  <w:divBdr>
                                    <w:top w:val="none" w:sz="0" w:space="0" w:color="auto"/>
                                    <w:left w:val="none" w:sz="0" w:space="0" w:color="auto"/>
                                    <w:bottom w:val="none" w:sz="0" w:space="0" w:color="auto"/>
                                    <w:right w:val="none" w:sz="0" w:space="0" w:color="auto"/>
                                  </w:divBdr>
                                  <w:divsChild>
                                    <w:div w:id="2025788909">
                                      <w:marLeft w:val="0"/>
                                      <w:marRight w:val="0"/>
                                      <w:marTop w:val="0"/>
                                      <w:marBottom w:val="0"/>
                                      <w:divBdr>
                                        <w:top w:val="none" w:sz="0" w:space="0" w:color="auto"/>
                                        <w:left w:val="none" w:sz="0" w:space="0" w:color="auto"/>
                                        <w:bottom w:val="none" w:sz="0" w:space="0" w:color="auto"/>
                                        <w:right w:val="none" w:sz="0" w:space="0" w:color="auto"/>
                                      </w:divBdr>
                                      <w:divsChild>
                                        <w:div w:id="1545363976">
                                          <w:marLeft w:val="0"/>
                                          <w:marRight w:val="0"/>
                                          <w:marTop w:val="0"/>
                                          <w:marBottom w:val="60"/>
                                          <w:divBdr>
                                            <w:top w:val="none" w:sz="0" w:space="0" w:color="auto"/>
                                            <w:left w:val="none" w:sz="0" w:space="0" w:color="auto"/>
                                            <w:bottom w:val="none" w:sz="0" w:space="0" w:color="auto"/>
                                            <w:right w:val="none" w:sz="0" w:space="0" w:color="auto"/>
                                          </w:divBdr>
                                          <w:divsChild>
                                            <w:div w:id="2061438862">
                                              <w:marLeft w:val="0"/>
                                              <w:marRight w:val="0"/>
                                              <w:marTop w:val="0"/>
                                              <w:marBottom w:val="0"/>
                                              <w:divBdr>
                                                <w:top w:val="none" w:sz="0" w:space="0" w:color="auto"/>
                                                <w:left w:val="none" w:sz="0" w:space="0" w:color="auto"/>
                                                <w:bottom w:val="none" w:sz="0" w:space="0" w:color="auto"/>
                                                <w:right w:val="none" w:sz="0" w:space="0" w:color="auto"/>
                                              </w:divBdr>
                                            </w:div>
                                            <w:div w:id="12621021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497582">
      <w:bodyDiv w:val="1"/>
      <w:marLeft w:val="0"/>
      <w:marRight w:val="0"/>
      <w:marTop w:val="0"/>
      <w:marBottom w:val="0"/>
      <w:divBdr>
        <w:top w:val="none" w:sz="0" w:space="0" w:color="auto"/>
        <w:left w:val="none" w:sz="0" w:space="0" w:color="auto"/>
        <w:bottom w:val="none" w:sz="0" w:space="0" w:color="auto"/>
        <w:right w:val="none" w:sz="0" w:space="0" w:color="auto"/>
      </w:divBdr>
      <w:divsChild>
        <w:div w:id="937448899">
          <w:marLeft w:val="0"/>
          <w:marRight w:val="0"/>
          <w:marTop w:val="0"/>
          <w:marBottom w:val="0"/>
          <w:divBdr>
            <w:top w:val="none" w:sz="0" w:space="0" w:color="auto"/>
            <w:left w:val="none" w:sz="0" w:space="0" w:color="auto"/>
            <w:bottom w:val="none" w:sz="0" w:space="0" w:color="auto"/>
            <w:right w:val="none" w:sz="0" w:space="0" w:color="auto"/>
          </w:divBdr>
          <w:divsChild>
            <w:div w:id="1981573199">
              <w:marLeft w:val="0"/>
              <w:marRight w:val="0"/>
              <w:marTop w:val="0"/>
              <w:marBottom w:val="0"/>
              <w:divBdr>
                <w:top w:val="none" w:sz="0" w:space="0" w:color="auto"/>
                <w:left w:val="none" w:sz="0" w:space="0" w:color="auto"/>
                <w:bottom w:val="none" w:sz="0" w:space="0" w:color="auto"/>
                <w:right w:val="none" w:sz="0" w:space="0" w:color="auto"/>
              </w:divBdr>
              <w:divsChild>
                <w:div w:id="1611086665">
                  <w:marLeft w:val="0"/>
                  <w:marRight w:val="0"/>
                  <w:marTop w:val="0"/>
                  <w:marBottom w:val="60"/>
                  <w:divBdr>
                    <w:top w:val="none" w:sz="0" w:space="0" w:color="auto"/>
                    <w:left w:val="none" w:sz="0" w:space="0" w:color="auto"/>
                    <w:bottom w:val="none" w:sz="0" w:space="0" w:color="auto"/>
                    <w:right w:val="none" w:sz="0" w:space="0" w:color="auto"/>
                  </w:divBdr>
                  <w:divsChild>
                    <w:div w:id="20197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13AF-7CB5-4A61-8E2A-74B46211EF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9E023-E447-48E3-9E70-C4163C9E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2117D2-CDD5-434D-A14D-6178EEFC809C}">
  <ds:schemaRefs>
    <ds:schemaRef ds:uri="http://schemas.microsoft.com/sharepoint/v3/contenttype/forms"/>
  </ds:schemaRefs>
</ds:datastoreItem>
</file>

<file path=customXml/itemProps4.xml><?xml version="1.0" encoding="utf-8"?>
<ds:datastoreItem xmlns:ds="http://schemas.openxmlformats.org/officeDocument/2006/customXml" ds:itemID="{DCBF403F-0668-4CCF-9C2B-948B6774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37</cp:revision>
  <cp:lastPrinted>2024-12-27T10:13:00Z</cp:lastPrinted>
  <dcterms:created xsi:type="dcterms:W3CDTF">2024-12-19T03:32:00Z</dcterms:created>
  <dcterms:modified xsi:type="dcterms:W3CDTF">2024-12-27T10:20:00Z</dcterms:modified>
</cp:coreProperties>
</file>